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0E5F6" w14:textId="32F11C03" w:rsidR="00F05F3B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</w:t>
      </w:r>
      <w:r w:rsidRPr="00E72144">
        <w:rPr>
          <w:rFonts w:ascii="Times New Roman" w:hAnsi="Times New Roman" w:cs="Times New Roman"/>
          <w:b/>
          <w:bCs/>
          <w:sz w:val="28"/>
          <w:szCs w:val="28"/>
        </w:rPr>
        <w:t>UDJELI U TRGOVAČKIM DRUŠ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TVIMA </w:t>
      </w:r>
    </w:p>
    <w:p w14:paraId="09C7E0A8" w14:textId="60DB69AA" w:rsid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 Stanje na dan 31.prosinca 2022.godine)</w:t>
      </w:r>
    </w:p>
    <w:p w14:paraId="5C718F13" w14:textId="3A251B6B" w:rsid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9B54F" w14:textId="6FCD5E94" w:rsid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36"/>
        <w:gridCol w:w="1410"/>
        <w:gridCol w:w="2043"/>
        <w:gridCol w:w="1716"/>
        <w:gridCol w:w="1464"/>
      </w:tblGrid>
      <w:tr w:rsidR="00E72144" w14:paraId="772335FC" w14:textId="77777777" w:rsidTr="00E72144">
        <w:tc>
          <w:tcPr>
            <w:tcW w:w="1410" w:type="dxa"/>
          </w:tcPr>
          <w:p w14:paraId="25342BDD" w14:textId="71FE0DA9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OIB vlasnika</w:t>
            </w:r>
          </w:p>
        </w:tc>
        <w:tc>
          <w:tcPr>
            <w:tcW w:w="1410" w:type="dxa"/>
          </w:tcPr>
          <w:p w14:paraId="5D837867" w14:textId="54829386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vlasnika</w:t>
            </w:r>
          </w:p>
        </w:tc>
        <w:tc>
          <w:tcPr>
            <w:tcW w:w="2043" w:type="dxa"/>
          </w:tcPr>
          <w:p w14:paraId="17AEED53" w14:textId="52EBC221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OIB poduzeća/jedinice u vlasništvu </w:t>
            </w:r>
          </w:p>
        </w:tc>
        <w:tc>
          <w:tcPr>
            <w:tcW w:w="1517" w:type="dxa"/>
          </w:tcPr>
          <w:p w14:paraId="2CD33DD4" w14:textId="7EC87445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Temeljni kapital poduzeća ( stanje na dan 31.prosinca 2022.godine)</w:t>
            </w:r>
          </w:p>
        </w:tc>
        <w:tc>
          <w:tcPr>
            <w:tcW w:w="1464" w:type="dxa"/>
          </w:tcPr>
          <w:p w14:paraId="3EF7BC17" w14:textId="53013C04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Udio u temeljnom kapitalu ( postotak)</w:t>
            </w:r>
          </w:p>
        </w:tc>
      </w:tr>
      <w:tr w:rsidR="00E72144" w14:paraId="4F984038" w14:textId="77777777" w:rsidTr="00E72144">
        <w:tc>
          <w:tcPr>
            <w:tcW w:w="1410" w:type="dxa"/>
          </w:tcPr>
          <w:p w14:paraId="5FD38F65" w14:textId="01285AD9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5230FF44" w14:textId="2C1E8012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3CBDAAEC" w14:textId="5E2D2897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Športski objekti d.o.o.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Osijek</w:t>
            </w:r>
          </w:p>
        </w:tc>
        <w:tc>
          <w:tcPr>
            <w:tcW w:w="1517" w:type="dxa"/>
          </w:tcPr>
          <w:p w14:paraId="5352E3B2" w14:textId="4D1C9950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9.906,900,00 kn</w:t>
            </w:r>
          </w:p>
        </w:tc>
        <w:tc>
          <w:tcPr>
            <w:tcW w:w="1464" w:type="dxa"/>
          </w:tcPr>
          <w:p w14:paraId="2DF5F3D7" w14:textId="616A4AEB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2,90 %</w:t>
            </w:r>
          </w:p>
        </w:tc>
      </w:tr>
      <w:tr w:rsidR="00E72144" w14:paraId="49967DB3" w14:textId="77777777" w:rsidTr="00E72144">
        <w:tc>
          <w:tcPr>
            <w:tcW w:w="1410" w:type="dxa"/>
          </w:tcPr>
          <w:p w14:paraId="1EF2A4E9" w14:textId="4487CFA3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5DAD3EA2" w14:textId="0196BAA5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5A48B6D6" w14:textId="36271151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 xml:space="preserve">GPP d.o.o.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Osijek</w:t>
            </w:r>
          </w:p>
        </w:tc>
        <w:tc>
          <w:tcPr>
            <w:tcW w:w="1517" w:type="dxa"/>
          </w:tcPr>
          <w:p w14:paraId="329B1A24" w14:textId="6A35F60B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42.128.500,00 kn</w:t>
            </w:r>
          </w:p>
        </w:tc>
        <w:tc>
          <w:tcPr>
            <w:tcW w:w="1464" w:type="dxa"/>
          </w:tcPr>
          <w:p w14:paraId="0346AE39" w14:textId="2A64CF30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0,06 %</w:t>
            </w:r>
          </w:p>
        </w:tc>
      </w:tr>
      <w:tr w:rsidR="00E72144" w14:paraId="0BFC7256" w14:textId="77777777" w:rsidTr="00E72144">
        <w:tc>
          <w:tcPr>
            <w:tcW w:w="1410" w:type="dxa"/>
          </w:tcPr>
          <w:p w14:paraId="4912DE63" w14:textId="242E1AE4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73EA4611" w14:textId="08A9FCA6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7D8EECAA" w14:textId="00FC43F8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 xml:space="preserve">Tržnica d.o.o. Osijek </w:t>
            </w:r>
          </w:p>
        </w:tc>
        <w:tc>
          <w:tcPr>
            <w:tcW w:w="1517" w:type="dxa"/>
          </w:tcPr>
          <w:p w14:paraId="6F1A2493" w14:textId="1A4B9BE1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21.100.</w:t>
            </w:r>
            <w:r w:rsidR="006307E5" w:rsidRPr="006307E5">
              <w:rPr>
                <w:rFonts w:ascii="Times New Roman" w:hAnsi="Times New Roman" w:cs="Times New Roman"/>
                <w:sz w:val="24"/>
                <w:szCs w:val="24"/>
              </w:rPr>
              <w:t>000,00 kn</w:t>
            </w:r>
          </w:p>
        </w:tc>
        <w:tc>
          <w:tcPr>
            <w:tcW w:w="1464" w:type="dxa"/>
          </w:tcPr>
          <w:p w14:paraId="58FA0E1E" w14:textId="3F214B3F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2,75%</w:t>
            </w:r>
          </w:p>
        </w:tc>
      </w:tr>
      <w:tr w:rsidR="00E72144" w14:paraId="7F9530B1" w14:textId="77777777" w:rsidTr="00E72144">
        <w:tc>
          <w:tcPr>
            <w:tcW w:w="1410" w:type="dxa"/>
          </w:tcPr>
          <w:p w14:paraId="2CD4C052" w14:textId="6AB945C4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7016723630</w:t>
            </w:r>
          </w:p>
        </w:tc>
        <w:tc>
          <w:tcPr>
            <w:tcW w:w="1410" w:type="dxa"/>
          </w:tcPr>
          <w:p w14:paraId="78E2D996" w14:textId="37E34AC4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31C23A7E" w14:textId="26529E5A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Unikom</w:t>
            </w:r>
            <w:proofErr w:type="spellEnd"/>
            <w:r w:rsidRPr="006307E5">
              <w:rPr>
                <w:rFonts w:ascii="Times New Roman" w:hAnsi="Times New Roman" w:cs="Times New Roman"/>
                <w:sz w:val="24"/>
                <w:szCs w:val="24"/>
              </w:rPr>
              <w:t xml:space="preserve"> d.o.o.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Osijek</w:t>
            </w:r>
          </w:p>
        </w:tc>
        <w:tc>
          <w:tcPr>
            <w:tcW w:w="1517" w:type="dxa"/>
          </w:tcPr>
          <w:p w14:paraId="034AB5F0" w14:textId="1D9ED8F2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64.011.100,00 kn</w:t>
            </w:r>
          </w:p>
        </w:tc>
        <w:tc>
          <w:tcPr>
            <w:tcW w:w="1464" w:type="dxa"/>
          </w:tcPr>
          <w:p w14:paraId="64327A92" w14:textId="319C5850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 xml:space="preserve">2,31% </w:t>
            </w:r>
          </w:p>
        </w:tc>
      </w:tr>
      <w:tr w:rsidR="00E72144" w14:paraId="72836319" w14:textId="77777777" w:rsidTr="00E72144">
        <w:tc>
          <w:tcPr>
            <w:tcW w:w="1410" w:type="dxa"/>
          </w:tcPr>
          <w:p w14:paraId="3F4BCB7A" w14:textId="708D967B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59C9DEE9" w14:textId="354B4407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30797773" w14:textId="5C61A23F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Vodovod Osijek d.o.o. Osijek</w:t>
            </w:r>
          </w:p>
        </w:tc>
        <w:tc>
          <w:tcPr>
            <w:tcW w:w="1517" w:type="dxa"/>
          </w:tcPr>
          <w:p w14:paraId="3EE83259" w14:textId="196BC1D4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431.412.000,00 kn</w:t>
            </w:r>
          </w:p>
        </w:tc>
        <w:tc>
          <w:tcPr>
            <w:tcW w:w="1464" w:type="dxa"/>
          </w:tcPr>
          <w:p w14:paraId="6CE04351" w14:textId="67D96104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2,89%</w:t>
            </w:r>
          </w:p>
        </w:tc>
      </w:tr>
      <w:tr w:rsidR="00E72144" w14:paraId="6428577A" w14:textId="77777777" w:rsidTr="00E72144">
        <w:tc>
          <w:tcPr>
            <w:tcW w:w="1410" w:type="dxa"/>
          </w:tcPr>
          <w:p w14:paraId="07853BBF" w14:textId="063CDFBD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1D51D4D2" w14:textId="28D6C112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675E4C3C" w14:textId="3FBD6D08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Ukop d.o.o. Osijek</w:t>
            </w:r>
          </w:p>
        </w:tc>
        <w:tc>
          <w:tcPr>
            <w:tcW w:w="1517" w:type="dxa"/>
          </w:tcPr>
          <w:p w14:paraId="279F92BC" w14:textId="235D5851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17.215.000,00 kn</w:t>
            </w:r>
          </w:p>
        </w:tc>
        <w:tc>
          <w:tcPr>
            <w:tcW w:w="1464" w:type="dxa"/>
          </w:tcPr>
          <w:p w14:paraId="2FCCF038" w14:textId="76590766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2,32%</w:t>
            </w:r>
          </w:p>
        </w:tc>
      </w:tr>
      <w:tr w:rsidR="00E72144" w14:paraId="55EA86AF" w14:textId="77777777" w:rsidTr="00E72144">
        <w:tc>
          <w:tcPr>
            <w:tcW w:w="1410" w:type="dxa"/>
          </w:tcPr>
          <w:p w14:paraId="47097634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51087564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</w:tcPr>
          <w:p w14:paraId="4C8C68A0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</w:tcPr>
          <w:p w14:paraId="4196A029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</w:tcPr>
          <w:p w14:paraId="4A8B1D29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2144" w14:paraId="5E91B314" w14:textId="77777777" w:rsidTr="00E72144">
        <w:tc>
          <w:tcPr>
            <w:tcW w:w="1410" w:type="dxa"/>
          </w:tcPr>
          <w:p w14:paraId="378C8772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2534DEE8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</w:tcPr>
          <w:p w14:paraId="7858307C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</w:tcPr>
          <w:p w14:paraId="6A490CD1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</w:tcPr>
          <w:p w14:paraId="0F7D8CDD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4B24D86" w14:textId="77777777" w:rsidR="00E72144" w:rsidRP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E32D3" w14:textId="7B648C6D" w:rsidR="00E72144" w:rsidRDefault="00E72144" w:rsidP="00E72144">
      <w:pPr>
        <w:tabs>
          <w:tab w:val="left" w:pos="3334"/>
        </w:tabs>
        <w:spacing w:after="0"/>
      </w:pPr>
    </w:p>
    <w:sectPr w:rsidR="00E72144" w:rsidSect="00492E9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44"/>
    <w:rsid w:val="00492E93"/>
    <w:rsid w:val="006307E5"/>
    <w:rsid w:val="00E72144"/>
    <w:rsid w:val="00F0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C350"/>
  <w15:chartTrackingRefBased/>
  <w15:docId w15:val="{C02AF643-2B5F-4652-8604-9BF9C823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72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1</cp:revision>
  <dcterms:created xsi:type="dcterms:W3CDTF">2023-03-13T11:50:00Z</dcterms:created>
  <dcterms:modified xsi:type="dcterms:W3CDTF">2023-03-13T12:04:00Z</dcterms:modified>
</cp:coreProperties>
</file>