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38"/>
        <w:gridCol w:w="5224"/>
      </w:tblGrid>
      <w:tr w:rsidR="005B0986" w:rsidRPr="00380E25" w14:paraId="0E2FAF99" w14:textId="77777777" w:rsidTr="003C082C">
        <w:trPr>
          <w:trHeight w:val="719"/>
        </w:trPr>
        <w:tc>
          <w:tcPr>
            <w:tcW w:w="9062" w:type="dxa"/>
            <w:gridSpan w:val="2"/>
            <w:tcBorders>
              <w:bottom w:val="single" w:sz="4" w:space="0" w:color="365F91"/>
            </w:tcBorders>
            <w:shd w:val="clear" w:color="auto" w:fill="B8CCE4"/>
            <w:vAlign w:val="center"/>
          </w:tcPr>
          <w:p w14:paraId="58D97FF6" w14:textId="77777777" w:rsidR="005B0986" w:rsidRPr="00380E25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IZVJEŠĆE O SAVJETOVANJU S</w:t>
            </w: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</w:t>
            </w: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JAVNOŠĆU</w:t>
            </w:r>
          </w:p>
          <w:p w14:paraId="2B0ED650" w14:textId="77777777" w:rsidR="005B0986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U POSTUPKU DONOŠENJA </w:t>
            </w:r>
          </w:p>
          <w:p w14:paraId="0BD47F2D" w14:textId="16F080A7" w:rsidR="003C082C" w:rsidRPr="00380E25" w:rsidRDefault="00B85680" w:rsidP="00A5323D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STRATEGIJE RAZVOJA  PAMETNE OPĆINE ERNESTINOVO 2022-2027.</w:t>
            </w:r>
          </w:p>
          <w:p w14:paraId="721F9C2A" w14:textId="1DABDB83" w:rsidR="005B0986" w:rsidRPr="00380E25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Nositelj izrade izvješća: </w:t>
            </w:r>
            <w:r w:rsidR="003C082C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Jedinstveni </w:t>
            </w:r>
            <w:r w:rsidR="00C5211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upravni </w:t>
            </w:r>
            <w:r w:rsidR="003C082C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odjel</w:t>
            </w:r>
          </w:p>
          <w:p w14:paraId="41B6E7A7" w14:textId="22BD2EDB" w:rsidR="005B0986" w:rsidRPr="00380E25" w:rsidRDefault="003C082C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Ernestinovo, </w:t>
            </w:r>
            <w:r w:rsidR="00B85680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2</w:t>
            </w:r>
            <w:r w:rsidR="00C5211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.kolovoza 2022. godine </w:t>
            </w:r>
          </w:p>
          <w:p w14:paraId="20E1B6D4" w14:textId="77777777" w:rsidR="005B0986" w:rsidRPr="00380E25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</w:tr>
      <w:tr w:rsidR="005B0986" w:rsidRPr="00380E25" w14:paraId="0D648FFE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5670261F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Naziv akta za koji je provedeno savjetovanje s javnošću 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27734D2D" w14:textId="2F5A47E1" w:rsidR="005B0986" w:rsidRPr="00380E25" w:rsidRDefault="003C082C" w:rsidP="00941D1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Prijedlog </w:t>
            </w:r>
            <w:r w:rsidR="00B85680">
              <w:rPr>
                <w:rFonts w:ascii="Arial Narrow" w:hAnsi="Arial Narrow" w:cs="Times New Roman"/>
                <w:bCs/>
                <w:sz w:val="20"/>
                <w:szCs w:val="20"/>
              </w:rPr>
              <w:t>Strategije razvoja pametne Općine Ernestinovo 2022-2027.</w:t>
            </w:r>
          </w:p>
        </w:tc>
      </w:tr>
      <w:tr w:rsidR="005B0986" w:rsidRPr="00380E25" w14:paraId="605C8E4B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65F4B22D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Naziv tijela nadležnog za izradu nacrta</w:t>
            </w: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/ provedbu savjetovanja 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77645D4F" w14:textId="77777777" w:rsidR="005B0986" w:rsidRPr="00380E25" w:rsidRDefault="003C082C" w:rsidP="00941D1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Jedinstveni upravni odjel</w:t>
            </w:r>
          </w:p>
        </w:tc>
      </w:tr>
      <w:tr w:rsidR="005B0986" w:rsidRPr="00380E25" w14:paraId="78AF16B7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59CBB0FB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Razlozi za donošenje akta i ciljevi koji se njime žele postići uz sažetak ključnih pitanja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</w:tcPr>
          <w:p w14:paraId="76516FF0" w14:textId="0399B46E" w:rsidR="003C082C" w:rsidRPr="003C082C" w:rsidRDefault="003C082C" w:rsidP="003C082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  <w:p w14:paraId="130317A7" w14:textId="59456F84" w:rsidR="005B0986" w:rsidRPr="00380E25" w:rsidRDefault="00C52115" w:rsidP="003C082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Donošenje </w:t>
            </w:r>
            <w:r w:rsidR="00B85680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Strategije razvoja pametne Općine Ernestinovo 2022.-2027.,  radi povlačenja sredstava za razne projekte na području Općine Ernestinovo </w:t>
            </w:r>
          </w:p>
        </w:tc>
      </w:tr>
      <w:tr w:rsidR="005B0986" w:rsidRPr="00380E25" w14:paraId="3EA39E1A" w14:textId="77777777" w:rsidTr="003C082C">
        <w:trPr>
          <w:trHeight w:val="525"/>
        </w:trPr>
        <w:tc>
          <w:tcPr>
            <w:tcW w:w="3838" w:type="dxa"/>
            <w:vMerge w:val="restart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70075B65" w14:textId="77777777" w:rsidR="005B0986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Objava dokumenata za savjetovanje</w:t>
            </w:r>
            <w:r w:rsidR="00F742DA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654A27B4" w14:textId="77777777" w:rsidR="00F742DA" w:rsidRPr="00380E25" w:rsidRDefault="00F742DA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  <w:p w14:paraId="68E20186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  <w:p w14:paraId="4161696A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Razdoblje provedbe savjetovanja </w:t>
            </w:r>
          </w:p>
          <w:p w14:paraId="5115EB63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50F413AC" w14:textId="77777777" w:rsidR="005B0986" w:rsidRPr="00380E25" w:rsidRDefault="003C082C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3C082C">
              <w:rPr>
                <w:rFonts w:ascii="Arial Narrow" w:hAnsi="Arial Narrow" w:cs="Times New Roman"/>
                <w:bCs/>
                <w:sz w:val="20"/>
                <w:szCs w:val="20"/>
              </w:rPr>
              <w:t>https://www.ernestinovo.hr/transparentnost-rada/savjetovanje-sa-zainteresiranom-javnoscu/</w:t>
            </w:r>
          </w:p>
        </w:tc>
      </w:tr>
      <w:tr w:rsidR="005B0986" w:rsidRPr="00380E25" w14:paraId="291FF5DD" w14:textId="77777777" w:rsidTr="003C082C">
        <w:trPr>
          <w:trHeight w:val="1499"/>
        </w:trPr>
        <w:tc>
          <w:tcPr>
            <w:tcW w:w="3838" w:type="dxa"/>
            <w:vMerge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25F52583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48ACD2CE" w14:textId="2FCD9DCE" w:rsidR="005B0986" w:rsidRPr="00380E25" w:rsidRDefault="003C082C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3C082C">
              <w:rPr>
                <w:rFonts w:ascii="Arial Narrow" w:hAnsi="Arial Narrow" w:cs="Times New Roman"/>
                <w:bCs/>
                <w:sz w:val="20"/>
                <w:szCs w:val="20"/>
              </w:rPr>
              <w:t>Savjetovanje s javnošću je otvoreno od</w:t>
            </w:r>
            <w:r w:rsidR="00C52115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 </w:t>
            </w:r>
            <w:r w:rsidR="00B85680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14.srpnja do 29.srpnja 2022.godine </w:t>
            </w:r>
          </w:p>
        </w:tc>
      </w:tr>
      <w:tr w:rsidR="005B0986" w:rsidRPr="00380E25" w14:paraId="4281DE4E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4A27EEA2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Pregled osnovnih pokazatelja  uključenosti savjetovanja s javnošću 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78FAA466" w14:textId="77777777" w:rsidR="005B0986" w:rsidRPr="00380E25" w:rsidRDefault="003C082C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Nije bilo prijedloga i primjedbi.</w:t>
            </w:r>
          </w:p>
        </w:tc>
      </w:tr>
      <w:tr w:rsidR="005B0986" w:rsidRPr="00380E25" w14:paraId="296AEA9F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0B3A3CEB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Pregled prihvaćenih i neprihvaćenih mišljenja i prijedloga s obrazloženjem razloga za neprihvaćanje 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543FAA08" w14:textId="77777777" w:rsidR="005B0986" w:rsidRPr="00380E25" w:rsidRDefault="003C082C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Nije primjenjivo (nije bilo prijedloga i primjedbi).</w:t>
            </w:r>
          </w:p>
        </w:tc>
      </w:tr>
      <w:tr w:rsidR="005B0986" w:rsidRPr="00380E25" w14:paraId="3D1A08C3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05B796F4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Ostali oblici savjetovanja s javnošću 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6F26C32A" w14:textId="77777777" w:rsidR="00710D22" w:rsidRPr="00380E25" w:rsidRDefault="003C082C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Nema.</w:t>
            </w:r>
          </w:p>
        </w:tc>
      </w:tr>
      <w:tr w:rsidR="005B0986" w:rsidRPr="00380E25" w14:paraId="769EA25A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2ACEE6E6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Troškovi provedenog savjetovanja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</w:tcPr>
          <w:p w14:paraId="5E7CD906" w14:textId="77777777" w:rsidR="005B0986" w:rsidRPr="00380E25" w:rsidRDefault="003C082C" w:rsidP="00941D1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0,00 kn</w:t>
            </w:r>
          </w:p>
        </w:tc>
      </w:tr>
    </w:tbl>
    <w:p w14:paraId="3EC75B78" w14:textId="77777777" w:rsidR="00E738EC" w:rsidRDefault="00E738EC" w:rsidP="00E738EC">
      <w:pPr>
        <w:rPr>
          <w:rFonts w:ascii="Calibri" w:eastAsia="Calibri" w:hAnsi="Calibri" w:cs="Times New Roman"/>
          <w:b/>
          <w:bCs/>
          <w:sz w:val="20"/>
          <w:szCs w:val="20"/>
          <w:lang w:eastAsia="en-US"/>
        </w:rPr>
      </w:pPr>
      <w:bookmarkStart w:id="0" w:name="_Toc468978618"/>
    </w:p>
    <w:p w14:paraId="010CDF58" w14:textId="77777777" w:rsidR="00E738EC" w:rsidRPr="00E738EC" w:rsidRDefault="00E738EC" w:rsidP="00E738EC">
      <w:pPr>
        <w:rPr>
          <w:rFonts w:ascii="Arial Narrow" w:eastAsia="Calibri" w:hAnsi="Arial Narrow" w:cs="Times New Roman"/>
          <w:b/>
          <w:bCs/>
          <w:sz w:val="20"/>
          <w:szCs w:val="20"/>
          <w:lang w:eastAsia="en-US"/>
        </w:rPr>
      </w:pPr>
      <w:r w:rsidRPr="00E738EC">
        <w:rPr>
          <w:rFonts w:ascii="Arial Narrow" w:eastAsia="Calibri" w:hAnsi="Arial Narrow" w:cs="Times New Roman"/>
          <w:b/>
          <w:bCs/>
          <w:sz w:val="20"/>
          <w:szCs w:val="20"/>
          <w:lang w:eastAsia="en-US"/>
        </w:rPr>
        <w:t>Prilog 1. Pregled prihvaćenih i neprihvaćenih primjedbi</w:t>
      </w:r>
      <w:bookmarkEnd w:id="0"/>
    </w:p>
    <w:tbl>
      <w:tblPr>
        <w:tblW w:w="932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3"/>
        <w:gridCol w:w="1887"/>
        <w:gridCol w:w="1984"/>
        <w:gridCol w:w="2046"/>
        <w:gridCol w:w="2632"/>
      </w:tblGrid>
      <w:tr w:rsidR="00E738EC" w:rsidRPr="00E738EC" w14:paraId="16B9D580" w14:textId="77777777" w:rsidTr="00941D1C">
        <w:tc>
          <w:tcPr>
            <w:tcW w:w="773" w:type="dxa"/>
            <w:vAlign w:val="center"/>
          </w:tcPr>
          <w:p w14:paraId="65E0D0CA" w14:textId="77777777" w:rsidR="00E738EC" w:rsidRPr="00E738EC" w:rsidRDefault="00E738EC" w:rsidP="00E738EC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>Redni broj</w:t>
            </w:r>
          </w:p>
        </w:tc>
        <w:tc>
          <w:tcPr>
            <w:tcW w:w="1887" w:type="dxa"/>
            <w:vAlign w:val="center"/>
          </w:tcPr>
          <w:p w14:paraId="7CB6BA75" w14:textId="77777777" w:rsidR="00E738EC" w:rsidRPr="00E738EC" w:rsidRDefault="00E738EC" w:rsidP="00E738EC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>Sudionik savjetovanja (ime i prezime pojedinca, naziv organizacije)</w:t>
            </w:r>
          </w:p>
        </w:tc>
        <w:tc>
          <w:tcPr>
            <w:tcW w:w="1984" w:type="dxa"/>
            <w:vAlign w:val="center"/>
          </w:tcPr>
          <w:p w14:paraId="091C2773" w14:textId="77777777" w:rsidR="00E738EC" w:rsidRPr="00E738EC" w:rsidRDefault="00E738EC" w:rsidP="00E738EC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>Članak ili drugi dio nacrta na koji se odnosi prijedlog ili mišljenje</w:t>
            </w:r>
          </w:p>
        </w:tc>
        <w:tc>
          <w:tcPr>
            <w:tcW w:w="2046" w:type="dxa"/>
            <w:vAlign w:val="center"/>
          </w:tcPr>
          <w:p w14:paraId="18220D85" w14:textId="77777777" w:rsidR="00E738EC" w:rsidRPr="00E738EC" w:rsidRDefault="00E738EC" w:rsidP="00E738EC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>Tekst zaprimljenog prijedloga ili mišljenja</w:t>
            </w:r>
          </w:p>
        </w:tc>
        <w:tc>
          <w:tcPr>
            <w:tcW w:w="2632" w:type="dxa"/>
            <w:vAlign w:val="center"/>
          </w:tcPr>
          <w:p w14:paraId="6D6D5745" w14:textId="77777777" w:rsidR="00E738EC" w:rsidRPr="00E738EC" w:rsidRDefault="00E738EC" w:rsidP="001907B5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Status prijedloga ili mišljenja (prihvaćanje/neprihvaćanje s  obrazloženjem) </w:t>
            </w:r>
          </w:p>
        </w:tc>
      </w:tr>
      <w:tr w:rsidR="00E738EC" w:rsidRPr="00E738EC" w14:paraId="029128CE" w14:textId="77777777" w:rsidTr="00941D1C">
        <w:trPr>
          <w:trHeight w:val="567"/>
        </w:trPr>
        <w:tc>
          <w:tcPr>
            <w:tcW w:w="773" w:type="dxa"/>
          </w:tcPr>
          <w:p w14:paraId="72404479" w14:textId="77777777"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1887" w:type="dxa"/>
          </w:tcPr>
          <w:p w14:paraId="268FBFE8" w14:textId="77777777" w:rsidR="00E738EC" w:rsidRPr="00E738EC" w:rsidRDefault="003C082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Nije primjenjivo.</w:t>
            </w:r>
          </w:p>
        </w:tc>
        <w:tc>
          <w:tcPr>
            <w:tcW w:w="1984" w:type="dxa"/>
          </w:tcPr>
          <w:p w14:paraId="73C1FB20" w14:textId="77777777"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2046" w:type="dxa"/>
          </w:tcPr>
          <w:p w14:paraId="73CBDE47" w14:textId="77777777"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2632" w:type="dxa"/>
          </w:tcPr>
          <w:p w14:paraId="6F1B3A1C" w14:textId="77777777"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</w:tbl>
    <w:p w14:paraId="15D71837" w14:textId="77777777" w:rsidR="00FF0B57" w:rsidRDefault="00FF0B57"/>
    <w:sectPr w:rsidR="00FF0B57" w:rsidSect="00861A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986"/>
    <w:rsid w:val="00053D88"/>
    <w:rsid w:val="001907B5"/>
    <w:rsid w:val="003C082C"/>
    <w:rsid w:val="004161FA"/>
    <w:rsid w:val="00504138"/>
    <w:rsid w:val="005B0986"/>
    <w:rsid w:val="00710D22"/>
    <w:rsid w:val="00861A01"/>
    <w:rsid w:val="00A5323D"/>
    <w:rsid w:val="00B72F50"/>
    <w:rsid w:val="00B85680"/>
    <w:rsid w:val="00C52115"/>
    <w:rsid w:val="00D427D8"/>
    <w:rsid w:val="00E738EC"/>
    <w:rsid w:val="00EC347B"/>
    <w:rsid w:val="00F742DA"/>
    <w:rsid w:val="00FE23AC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1C7C0"/>
  <w15:docId w15:val="{3409CAA9-B560-4E72-BEE1-57855B37C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0986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pisslike">
    <w:name w:val="caption"/>
    <w:basedOn w:val="Normal"/>
    <w:next w:val="Normal"/>
    <w:uiPriority w:val="35"/>
    <w:qFormat/>
    <w:rsid w:val="005B0986"/>
    <w:rPr>
      <w:rFonts w:ascii="Calibri" w:eastAsia="Calibri" w:hAnsi="Calibri" w:cs="Times New Roman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procelnik@ernestinovo.hr</cp:lastModifiedBy>
  <cp:revision>11</cp:revision>
  <dcterms:created xsi:type="dcterms:W3CDTF">2018-12-04T10:21:00Z</dcterms:created>
  <dcterms:modified xsi:type="dcterms:W3CDTF">2022-08-02T05:42:00Z</dcterms:modified>
</cp:coreProperties>
</file>