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noProof/>
              </w:rPr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3C7757C9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040E32">
        <w:t>11</w:t>
      </w:r>
      <w:r w:rsidR="00D76D02" w:rsidRPr="00D76D02">
        <w:t>-0</w:t>
      </w:r>
      <w:r w:rsidR="00040E32">
        <w:t>1</w:t>
      </w:r>
      <w:r w:rsidR="00D76D02">
        <w:t>/2</w:t>
      </w:r>
      <w:r w:rsidR="001349DE">
        <w:t>3</w:t>
      </w:r>
      <w:r w:rsidR="00D76D02" w:rsidRPr="00D76D02">
        <w:t>-0</w:t>
      </w:r>
      <w:r w:rsidR="00040E32">
        <w:t>1</w:t>
      </w:r>
      <w:r w:rsidR="00D76D02">
        <w:t>/</w:t>
      </w:r>
      <w:r w:rsidR="00743A4E">
        <w:t>1</w:t>
      </w:r>
    </w:p>
    <w:p w14:paraId="4FBD3315" w14:textId="76972057" w:rsidR="00EC6335" w:rsidRDefault="00EC6335" w:rsidP="00EC6335">
      <w:pPr>
        <w:pStyle w:val="Tijeloteksta"/>
        <w:spacing w:before="7"/>
      </w:pPr>
      <w:r w:rsidRPr="00EC6335">
        <w:t>URBROJ: 2158</w:t>
      </w:r>
      <w:r w:rsidR="001349DE">
        <w:t>-19</w:t>
      </w:r>
      <w:r w:rsidRPr="00EC6335">
        <w:t>-02-2</w:t>
      </w:r>
      <w:r w:rsidR="001349DE">
        <w:t>3</w:t>
      </w:r>
      <w:r w:rsidR="00743A4E">
        <w:t>-1</w:t>
      </w:r>
    </w:p>
    <w:p w14:paraId="551B780A" w14:textId="36F91D94" w:rsidR="001349DE" w:rsidRPr="00EC6335" w:rsidRDefault="001349DE" w:rsidP="00EC6335">
      <w:pPr>
        <w:pStyle w:val="Tijeloteksta"/>
        <w:spacing w:before="7"/>
      </w:pPr>
      <w:r>
        <w:t>Ernestinovo, 27. studenog</w:t>
      </w:r>
      <w:r w:rsidR="0065228B">
        <w:t>a</w:t>
      </w:r>
      <w:r>
        <w:t xml:space="preserve"> 2023. </w:t>
      </w:r>
    </w:p>
    <w:p w14:paraId="285D7CE1" w14:textId="239C1B42" w:rsidR="00EC6335" w:rsidRPr="00EC6335" w:rsidRDefault="00EC6335" w:rsidP="00EC6335">
      <w:pPr>
        <w:pStyle w:val="Tijeloteksta"/>
        <w:spacing w:before="7"/>
      </w:pP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4D01F95C" w:rsidR="00484ED3" w:rsidRDefault="00E63789" w:rsidP="00D76D02">
      <w:pPr>
        <w:pStyle w:val="Tijeloteksta"/>
        <w:jc w:val="both"/>
      </w:pPr>
      <w:r>
        <w:t>Na temelju članka 11. Zakona o pravu na pristup informacijama (NN 25/13, 85/15) i članka</w:t>
      </w:r>
      <w:r w:rsidR="00D76D02">
        <w:t xml:space="preserve"> </w:t>
      </w:r>
      <w:r>
        <w:t>4</w:t>
      </w:r>
      <w:r w:rsidR="00E7038F">
        <w:t>4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 xml:space="preserve">Službeni glasnik broj </w:t>
      </w:r>
      <w:r w:rsidR="00E7038F">
        <w:t>2/21 i 3/21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</w:t>
      </w:r>
      <w:r w:rsidR="001349DE">
        <w:t xml:space="preserve">donosi 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375E5B88" w:rsidR="00484ED3" w:rsidRDefault="00E63789">
      <w:pPr>
        <w:spacing w:before="4"/>
        <w:ind w:left="213" w:right="230"/>
        <w:jc w:val="center"/>
        <w:rPr>
          <w:b/>
        </w:rPr>
      </w:pPr>
      <w:r>
        <w:rPr>
          <w:b/>
        </w:rPr>
        <w:t>U 202</w:t>
      </w:r>
      <w:r w:rsidR="00DA4A2B">
        <w:rPr>
          <w:b/>
        </w:rPr>
        <w:t>4</w:t>
      </w:r>
      <w:r>
        <w:rPr>
          <w:b/>
        </w:rPr>
        <w:t>.godini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77777777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</w:p>
    <w:p w14:paraId="775FB060" w14:textId="1F0B590E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</w:t>
      </w:r>
      <w:r w:rsidR="00DA4A2B">
        <w:t>4</w:t>
      </w:r>
      <w:r>
        <w:t>.</w:t>
      </w:r>
      <w:r w:rsidR="00DA4A2B">
        <w:t xml:space="preserve"> </w:t>
      </w:r>
      <w:r>
        <w:t>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125"/>
        <w:gridCol w:w="1134"/>
        <w:gridCol w:w="1701"/>
        <w:gridCol w:w="1559"/>
        <w:gridCol w:w="1134"/>
      </w:tblGrid>
      <w:tr w:rsidR="00484ED3" w14:paraId="2E6A50AF" w14:textId="77777777" w:rsidTr="008E2160">
        <w:trPr>
          <w:trHeight w:val="1516"/>
        </w:trPr>
        <w:tc>
          <w:tcPr>
            <w:tcW w:w="561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5" w:type="dxa"/>
            <w:shd w:val="clear" w:color="auto" w:fill="BEBEBE"/>
          </w:tcPr>
          <w:p w14:paraId="24DA0C8F" w14:textId="3D80D65A" w:rsidR="008E2160" w:rsidRDefault="008E2160" w:rsidP="008E2160">
            <w:pPr>
              <w:pStyle w:val="TableParagraph"/>
              <w:ind w:left="0" w:right="612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E63789">
              <w:rPr>
                <w:b/>
              </w:rPr>
              <w:t>Naziv općeg akta ili</w:t>
            </w:r>
          </w:p>
          <w:p w14:paraId="000B69D8" w14:textId="5425964C" w:rsidR="00484ED3" w:rsidRDefault="008E2160" w:rsidP="008E2160">
            <w:pPr>
              <w:pStyle w:val="TableParagraph"/>
              <w:ind w:left="0" w:right="612"/>
              <w:rPr>
                <w:b/>
              </w:rPr>
            </w:pPr>
            <w:r>
              <w:rPr>
                <w:b/>
              </w:rPr>
              <w:t xml:space="preserve">               d</w:t>
            </w:r>
            <w:r w:rsidR="00E63789">
              <w:rPr>
                <w:b/>
              </w:rPr>
              <w:t>okumenta</w:t>
            </w:r>
          </w:p>
        </w:tc>
        <w:tc>
          <w:tcPr>
            <w:tcW w:w="1134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701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1DB1F32B" w:rsidR="00484ED3" w:rsidRDefault="00484ED3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34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8E2160" w14:paraId="5788EF7B" w14:textId="77777777" w:rsidTr="008E2160">
        <w:trPr>
          <w:trHeight w:val="1012"/>
        </w:trPr>
        <w:tc>
          <w:tcPr>
            <w:tcW w:w="561" w:type="dxa"/>
          </w:tcPr>
          <w:p w14:paraId="4ECC260A" w14:textId="3BDDECC6" w:rsidR="008E2160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1.</w:t>
            </w:r>
          </w:p>
        </w:tc>
        <w:tc>
          <w:tcPr>
            <w:tcW w:w="3125" w:type="dxa"/>
          </w:tcPr>
          <w:p w14:paraId="08DC266D" w14:textId="41B67045" w:rsidR="008E2160" w:rsidRDefault="008E2160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izmjenama i dopunama Odluke o komunalnoj naknadi </w:t>
            </w:r>
          </w:p>
        </w:tc>
        <w:tc>
          <w:tcPr>
            <w:tcW w:w="1134" w:type="dxa"/>
          </w:tcPr>
          <w:p w14:paraId="00BAE072" w14:textId="339BCC6E" w:rsidR="008E2160" w:rsidRDefault="008E2160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Travanj 2024.</w:t>
            </w:r>
          </w:p>
        </w:tc>
        <w:tc>
          <w:tcPr>
            <w:tcW w:w="1701" w:type="dxa"/>
          </w:tcPr>
          <w:p w14:paraId="1C411569" w14:textId="6FCF8962" w:rsidR="008E2160" w:rsidRDefault="008E2160" w:rsidP="00EC6335">
            <w:pPr>
              <w:pStyle w:val="TableParagraph"/>
              <w:spacing w:line="247" w:lineRule="exact"/>
            </w:pPr>
            <w:r>
              <w:t>Ožujak 2024.</w:t>
            </w:r>
          </w:p>
        </w:tc>
        <w:tc>
          <w:tcPr>
            <w:tcW w:w="1559" w:type="dxa"/>
          </w:tcPr>
          <w:p w14:paraId="07DF2621" w14:textId="3D21A6A6" w:rsidR="008E2160" w:rsidRDefault="008E2160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  <w:r>
              <w:t xml:space="preserve"> </w:t>
            </w:r>
          </w:p>
        </w:tc>
        <w:tc>
          <w:tcPr>
            <w:tcW w:w="1134" w:type="dxa"/>
          </w:tcPr>
          <w:p w14:paraId="16C67BD2" w14:textId="26B65025" w:rsidR="008E2160" w:rsidRDefault="008E2160" w:rsidP="00EC6335">
            <w:pPr>
              <w:pStyle w:val="TableParagraph"/>
              <w:spacing w:line="242" w:lineRule="auto"/>
              <w:ind w:left="109" w:right="159"/>
            </w:pPr>
            <w:r>
              <w:t xml:space="preserve">Općinsko vijeće </w:t>
            </w:r>
          </w:p>
        </w:tc>
      </w:tr>
      <w:tr w:rsidR="008E2160" w14:paraId="506352A7" w14:textId="77777777" w:rsidTr="008E2160">
        <w:trPr>
          <w:trHeight w:val="1012"/>
        </w:trPr>
        <w:tc>
          <w:tcPr>
            <w:tcW w:w="561" w:type="dxa"/>
          </w:tcPr>
          <w:p w14:paraId="71247F66" w14:textId="378E048E" w:rsidR="008E2160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2.</w:t>
            </w:r>
          </w:p>
        </w:tc>
        <w:tc>
          <w:tcPr>
            <w:tcW w:w="3125" w:type="dxa"/>
          </w:tcPr>
          <w:p w14:paraId="20385196" w14:textId="38D288C6" w:rsidR="008E2160" w:rsidRDefault="008E2160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izmjenama i dopunama Odluke o socijalnoj skrbi </w:t>
            </w:r>
          </w:p>
        </w:tc>
        <w:tc>
          <w:tcPr>
            <w:tcW w:w="1134" w:type="dxa"/>
          </w:tcPr>
          <w:p w14:paraId="2B9E9FC4" w14:textId="2919E601" w:rsidR="008E2160" w:rsidRDefault="008E2160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Svibanj 2024.</w:t>
            </w:r>
          </w:p>
        </w:tc>
        <w:tc>
          <w:tcPr>
            <w:tcW w:w="1701" w:type="dxa"/>
          </w:tcPr>
          <w:p w14:paraId="7F63E57C" w14:textId="7E8CD996" w:rsidR="008E2160" w:rsidRDefault="008E2160" w:rsidP="00EC6335">
            <w:pPr>
              <w:pStyle w:val="TableParagraph"/>
              <w:spacing w:line="247" w:lineRule="exact"/>
            </w:pPr>
            <w:r>
              <w:t xml:space="preserve">Travanj 2024. </w:t>
            </w:r>
          </w:p>
        </w:tc>
        <w:tc>
          <w:tcPr>
            <w:tcW w:w="1559" w:type="dxa"/>
          </w:tcPr>
          <w:p w14:paraId="3667CA99" w14:textId="253D2940" w:rsidR="008E2160" w:rsidRDefault="008E2160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  <w:r>
              <w:t xml:space="preserve"> </w:t>
            </w:r>
          </w:p>
        </w:tc>
        <w:tc>
          <w:tcPr>
            <w:tcW w:w="1134" w:type="dxa"/>
          </w:tcPr>
          <w:p w14:paraId="46D40F7F" w14:textId="64FFAF6B" w:rsidR="008E2160" w:rsidRDefault="008E2160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7038F" w14:paraId="4EA9B75C" w14:textId="77777777" w:rsidTr="008E2160">
        <w:trPr>
          <w:trHeight w:val="1012"/>
        </w:trPr>
        <w:tc>
          <w:tcPr>
            <w:tcW w:w="561" w:type="dxa"/>
          </w:tcPr>
          <w:p w14:paraId="5B78D6BC" w14:textId="216F9730" w:rsidR="00E7038F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  <w:r w:rsidR="00E7038F">
              <w:t xml:space="preserve">. </w:t>
            </w:r>
          </w:p>
        </w:tc>
        <w:tc>
          <w:tcPr>
            <w:tcW w:w="3125" w:type="dxa"/>
          </w:tcPr>
          <w:p w14:paraId="45D2CA94" w14:textId="6FAE8D8A" w:rsidR="00E7038F" w:rsidRDefault="00E7038F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</w:t>
            </w:r>
            <w:r w:rsidR="000C1AC5">
              <w:t>utvrđivanju cijene usluge pokopa</w:t>
            </w:r>
          </w:p>
        </w:tc>
        <w:tc>
          <w:tcPr>
            <w:tcW w:w="1134" w:type="dxa"/>
          </w:tcPr>
          <w:p w14:paraId="42B27944" w14:textId="210C9E2F" w:rsidR="00E7038F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</w:t>
            </w:r>
            <w:r w:rsidR="008E2160">
              <w:t>4</w:t>
            </w:r>
            <w:r>
              <w:t>.</w:t>
            </w:r>
          </w:p>
        </w:tc>
        <w:tc>
          <w:tcPr>
            <w:tcW w:w="1701" w:type="dxa"/>
          </w:tcPr>
          <w:p w14:paraId="53E2F5F3" w14:textId="7A016C87" w:rsidR="00E7038F" w:rsidRDefault="000C1AC5" w:rsidP="00EC6335">
            <w:pPr>
              <w:pStyle w:val="TableParagraph"/>
              <w:spacing w:line="247" w:lineRule="exact"/>
            </w:pPr>
            <w:r>
              <w:t>Kolovoz 202</w:t>
            </w:r>
            <w:r w:rsidR="008E2160">
              <w:t>4</w:t>
            </w:r>
            <w:r>
              <w:t>.</w:t>
            </w:r>
          </w:p>
        </w:tc>
        <w:tc>
          <w:tcPr>
            <w:tcW w:w="1559" w:type="dxa"/>
          </w:tcPr>
          <w:p w14:paraId="450259B9" w14:textId="6E9D5562" w:rsidR="00E7038F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</w:p>
        </w:tc>
        <w:tc>
          <w:tcPr>
            <w:tcW w:w="1134" w:type="dxa"/>
          </w:tcPr>
          <w:p w14:paraId="0638DE02" w14:textId="7A9490CB" w:rsidR="00E7038F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0C1AC5" w14:paraId="2DF9DC90" w14:textId="77777777" w:rsidTr="008E2160">
        <w:trPr>
          <w:trHeight w:val="1012"/>
        </w:trPr>
        <w:tc>
          <w:tcPr>
            <w:tcW w:w="561" w:type="dxa"/>
          </w:tcPr>
          <w:p w14:paraId="2DA8148D" w14:textId="34FD9BC7" w:rsidR="000C1AC5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3</w:t>
            </w:r>
            <w:r w:rsidR="000C1AC5">
              <w:t xml:space="preserve">. </w:t>
            </w:r>
          </w:p>
        </w:tc>
        <w:tc>
          <w:tcPr>
            <w:tcW w:w="3125" w:type="dxa"/>
          </w:tcPr>
          <w:p w14:paraId="24293BEB" w14:textId="70B6AA33" w:rsidR="000C1AC5" w:rsidRDefault="000C1AC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Odluka o načinu i uvjetima obavljanja komunalne djelatnosti održavanja groblja</w:t>
            </w:r>
          </w:p>
        </w:tc>
        <w:tc>
          <w:tcPr>
            <w:tcW w:w="1134" w:type="dxa"/>
          </w:tcPr>
          <w:p w14:paraId="5CEC5FEA" w14:textId="08BBFC9C" w:rsidR="000C1AC5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</w:t>
            </w:r>
            <w:r w:rsidR="008E2160">
              <w:t>4</w:t>
            </w:r>
            <w:r>
              <w:t>.</w:t>
            </w:r>
          </w:p>
        </w:tc>
        <w:tc>
          <w:tcPr>
            <w:tcW w:w="1701" w:type="dxa"/>
          </w:tcPr>
          <w:p w14:paraId="73288107" w14:textId="4DF01E39" w:rsidR="000C1AC5" w:rsidRDefault="000C1AC5" w:rsidP="00EC6335">
            <w:pPr>
              <w:pStyle w:val="TableParagraph"/>
              <w:spacing w:line="247" w:lineRule="exact"/>
            </w:pPr>
            <w:r>
              <w:t>Kolovoz 202</w:t>
            </w:r>
            <w:r w:rsidR="008E2160">
              <w:t>4</w:t>
            </w:r>
            <w:r>
              <w:t>.</w:t>
            </w:r>
          </w:p>
        </w:tc>
        <w:tc>
          <w:tcPr>
            <w:tcW w:w="1559" w:type="dxa"/>
          </w:tcPr>
          <w:p w14:paraId="73EACE65" w14:textId="741D5B1C" w:rsidR="000C1AC5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>a</w:t>
            </w:r>
            <w:r>
              <w:t xml:space="preserve"> načelni</w:t>
            </w:r>
            <w:r w:rsidR="001349DE">
              <w:t>ca</w:t>
            </w:r>
          </w:p>
        </w:tc>
        <w:tc>
          <w:tcPr>
            <w:tcW w:w="1134" w:type="dxa"/>
          </w:tcPr>
          <w:p w14:paraId="11FCE56A" w14:textId="6F83C334" w:rsidR="000C1AC5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66DAB341" w14:textId="77777777" w:rsidR="00484ED3" w:rsidRDefault="00484ED3">
      <w:pPr>
        <w:spacing w:line="242" w:lineRule="auto"/>
        <w:sectPr w:rsidR="00484ED3">
          <w:type w:val="continuous"/>
          <w:pgSz w:w="11910" w:h="16840"/>
          <w:pgMar w:top="580" w:right="1220" w:bottom="280" w:left="1240" w:header="720" w:footer="720" w:gutter="0"/>
          <w:cols w:space="720"/>
        </w:sectPr>
      </w:pP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4B09D70A" w14:textId="77777777" w:rsidR="00484ED3" w:rsidRDefault="00E63789">
      <w:pPr>
        <w:pStyle w:val="Naslov1"/>
        <w:spacing w:before="92"/>
        <w:ind w:left="212"/>
      </w:pPr>
      <w:r>
        <w:t>II</w:t>
      </w:r>
    </w:p>
    <w:p w14:paraId="538B6A5B" w14:textId="361EC527" w:rsidR="00484ED3" w:rsidRDefault="00E63789">
      <w:pPr>
        <w:pStyle w:val="Tijeloteksta"/>
        <w:spacing w:before="16"/>
        <w:ind w:left="884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0B05DC5C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Marijana Junušić, univ.spec.oec.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0C1AC5"/>
    <w:rsid w:val="001349DE"/>
    <w:rsid w:val="00326F6D"/>
    <w:rsid w:val="00484ED3"/>
    <w:rsid w:val="0065228B"/>
    <w:rsid w:val="00743A4E"/>
    <w:rsid w:val="008E2160"/>
    <w:rsid w:val="0097165E"/>
    <w:rsid w:val="009D4639"/>
    <w:rsid w:val="00D76D02"/>
    <w:rsid w:val="00DA4A2B"/>
    <w:rsid w:val="00E63789"/>
    <w:rsid w:val="00E7038F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Ivana Švast</cp:lastModifiedBy>
  <cp:revision>4</cp:revision>
  <dcterms:created xsi:type="dcterms:W3CDTF">2023-11-07T13:04:00Z</dcterms:created>
  <dcterms:modified xsi:type="dcterms:W3CDTF">2023-11-28T09:14:00Z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