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F3A6EE" w14:textId="77777777" w:rsidR="00845344" w:rsidRPr="00F41896" w:rsidRDefault="00845344" w:rsidP="00845344">
      <w:pPr>
        <w:suppressAutoHyphens/>
        <w:autoSpaceDN w:val="0"/>
        <w:spacing w:after="0" w:line="240" w:lineRule="auto"/>
        <w:jc w:val="center"/>
        <w:textAlignment w:val="baseline"/>
        <w:rPr>
          <w:rFonts w:ascii="Arial Black" w:eastAsia="Calibri" w:hAnsi="Arial Black" w:cs="Times New Roman"/>
          <w:b/>
          <w:sz w:val="24"/>
          <w:szCs w:val="24"/>
        </w:rPr>
      </w:pPr>
      <w:r w:rsidRPr="00F41896">
        <w:rPr>
          <w:rFonts w:ascii="Arial Black" w:eastAsia="Calibri" w:hAnsi="Arial Black" w:cs="Times New Roman"/>
          <w:b/>
          <w:sz w:val="24"/>
          <w:szCs w:val="24"/>
        </w:rPr>
        <w:t>OBRAZLOŽENJE GODIŠNJEG</w:t>
      </w:r>
    </w:p>
    <w:p w14:paraId="1557D9F2" w14:textId="77777777" w:rsidR="00845344" w:rsidRPr="00F41896" w:rsidRDefault="00845344" w:rsidP="00845344">
      <w:pPr>
        <w:suppressAutoHyphens/>
        <w:autoSpaceDN w:val="0"/>
        <w:spacing w:after="0" w:line="240" w:lineRule="auto"/>
        <w:jc w:val="center"/>
        <w:textAlignment w:val="baseline"/>
        <w:rPr>
          <w:rFonts w:ascii="Arial Black" w:eastAsia="Calibri" w:hAnsi="Arial Black" w:cs="Times New Roman"/>
          <w:b/>
          <w:sz w:val="24"/>
          <w:szCs w:val="24"/>
        </w:rPr>
      </w:pPr>
      <w:r w:rsidRPr="00F41896">
        <w:rPr>
          <w:rFonts w:ascii="Arial Black" w:eastAsia="Calibri" w:hAnsi="Arial Black" w:cs="Times New Roman"/>
          <w:b/>
          <w:sz w:val="24"/>
          <w:szCs w:val="24"/>
        </w:rPr>
        <w:t>IZVJEŠTAJA</w:t>
      </w:r>
    </w:p>
    <w:p w14:paraId="6650D874" w14:textId="2CCCCD31" w:rsidR="00845344" w:rsidRDefault="00845344" w:rsidP="00845344">
      <w:pPr>
        <w:suppressAutoHyphens/>
        <w:autoSpaceDN w:val="0"/>
        <w:spacing w:after="0" w:line="240" w:lineRule="auto"/>
        <w:jc w:val="center"/>
        <w:textAlignment w:val="baseline"/>
        <w:rPr>
          <w:rFonts w:ascii="Arial Black" w:eastAsia="Calibri" w:hAnsi="Arial Black" w:cs="Times New Roman"/>
          <w:b/>
          <w:sz w:val="24"/>
          <w:szCs w:val="24"/>
        </w:rPr>
      </w:pPr>
      <w:r w:rsidRPr="00F41896">
        <w:rPr>
          <w:rFonts w:ascii="Arial Black" w:eastAsia="Calibri" w:hAnsi="Arial Black" w:cs="Times New Roman"/>
          <w:b/>
          <w:sz w:val="24"/>
          <w:szCs w:val="24"/>
        </w:rPr>
        <w:t>O IZVRŠENJU PRORAČUNA ZA 202</w:t>
      </w:r>
      <w:r w:rsidR="002E5B3A">
        <w:rPr>
          <w:rFonts w:ascii="Arial Black" w:eastAsia="Calibri" w:hAnsi="Arial Black" w:cs="Times New Roman"/>
          <w:b/>
          <w:sz w:val="24"/>
          <w:szCs w:val="24"/>
        </w:rPr>
        <w:t>4</w:t>
      </w:r>
      <w:r w:rsidRPr="00F41896">
        <w:rPr>
          <w:rFonts w:ascii="Arial Black" w:eastAsia="Calibri" w:hAnsi="Arial Black" w:cs="Times New Roman"/>
          <w:b/>
          <w:sz w:val="24"/>
          <w:szCs w:val="24"/>
        </w:rPr>
        <w:t>.</w:t>
      </w:r>
    </w:p>
    <w:p w14:paraId="638B61B1" w14:textId="77777777" w:rsidR="00FD5D1D" w:rsidRPr="00F41896" w:rsidRDefault="00FD5D1D" w:rsidP="00845344">
      <w:pPr>
        <w:suppressAutoHyphens/>
        <w:autoSpaceDN w:val="0"/>
        <w:spacing w:after="0" w:line="240" w:lineRule="auto"/>
        <w:jc w:val="center"/>
        <w:textAlignment w:val="baseline"/>
        <w:rPr>
          <w:rFonts w:ascii="Arial Black" w:eastAsia="Calibri" w:hAnsi="Arial Black" w:cs="Times New Roman"/>
          <w:b/>
          <w:sz w:val="24"/>
          <w:szCs w:val="24"/>
        </w:rPr>
      </w:pPr>
    </w:p>
    <w:p w14:paraId="468CB52E" w14:textId="77777777" w:rsidR="00845344" w:rsidRPr="003071CC" w:rsidRDefault="00845344" w:rsidP="0084534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F0F73CA" w14:textId="77777777" w:rsidR="00845344" w:rsidRPr="003071C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D9CA33" w14:textId="77777777" w:rsidR="00845344" w:rsidRPr="003071CC" w:rsidRDefault="00845344" w:rsidP="00845344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</w:rPr>
        <w:sectPr w:rsidR="00845344" w:rsidRPr="003071CC" w:rsidSect="001C0435">
          <w:footerReference w:type="default" r:id="rId7"/>
          <w:footerReference w:type="first" r:id="rId8"/>
          <w:pgSz w:w="11907" w:h="16840" w:code="9"/>
          <w:pgMar w:top="1418" w:right="1418" w:bottom="1418" w:left="1418" w:header="737" w:footer="737" w:gutter="0"/>
          <w:pgNumType w:start="102"/>
          <w:cols w:space="720"/>
          <w:titlePg/>
          <w:docGrid w:linePitch="326"/>
        </w:sectPr>
      </w:pPr>
    </w:p>
    <w:p w14:paraId="742EDABE" w14:textId="2952E5E8" w:rsidR="00845344" w:rsidRPr="00B72A69" w:rsidRDefault="00845344" w:rsidP="00845344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</w:rPr>
      </w:pPr>
      <w:r w:rsidRPr="00B72A69">
        <w:rPr>
          <w:rFonts w:ascii="Times New Roman" w:eastAsia="Calibri" w:hAnsi="Times New Roman" w:cs="Times New Roman"/>
          <w:b/>
        </w:rPr>
        <w:t>I</w:t>
      </w:r>
      <w:r w:rsidR="0054497F">
        <w:rPr>
          <w:rFonts w:ascii="Times New Roman" w:eastAsia="Calibri" w:hAnsi="Times New Roman" w:cs="Times New Roman"/>
          <w:b/>
        </w:rPr>
        <w:t>.</w:t>
      </w:r>
      <w:r w:rsidRPr="00B72A69">
        <w:rPr>
          <w:rFonts w:ascii="Times New Roman" w:eastAsia="Calibri" w:hAnsi="Times New Roman" w:cs="Times New Roman"/>
          <w:b/>
        </w:rPr>
        <w:t xml:space="preserve">  IZVJEŠTAJ O ZADUŽIVANJU</w:t>
      </w:r>
    </w:p>
    <w:p w14:paraId="448AB185" w14:textId="77777777" w:rsidR="00845344" w:rsidRPr="00B72A69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17C916F5" w14:textId="05771528" w:rsidR="00845344" w:rsidRPr="00B72A69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B72A69">
        <w:rPr>
          <w:rFonts w:ascii="Times New Roman" w:eastAsia="Calibri" w:hAnsi="Times New Roman" w:cs="Times New Roman"/>
        </w:rPr>
        <w:t xml:space="preserve">Općina Ernestinovo  </w:t>
      </w:r>
      <w:r w:rsidR="008B2828" w:rsidRPr="00B72A69">
        <w:rPr>
          <w:rFonts w:ascii="Times New Roman" w:eastAsia="Calibri" w:hAnsi="Times New Roman" w:cs="Times New Roman"/>
        </w:rPr>
        <w:t>nije imala zaduživanja u 202</w:t>
      </w:r>
      <w:r w:rsidR="002E5B3A">
        <w:rPr>
          <w:rFonts w:ascii="Times New Roman" w:eastAsia="Calibri" w:hAnsi="Times New Roman" w:cs="Times New Roman"/>
        </w:rPr>
        <w:t>4</w:t>
      </w:r>
      <w:r w:rsidR="008B2828" w:rsidRPr="00B72A69">
        <w:rPr>
          <w:rFonts w:ascii="Times New Roman" w:eastAsia="Calibri" w:hAnsi="Times New Roman" w:cs="Times New Roman"/>
        </w:rPr>
        <w:t>. godini.</w:t>
      </w:r>
    </w:p>
    <w:p w14:paraId="18826E1A" w14:textId="77777777" w:rsidR="00845344" w:rsidRPr="00B72A69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5EC69EA8" w14:textId="6C4ABF3C" w:rsidR="00845344" w:rsidRPr="00B72A69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B72A69">
        <w:rPr>
          <w:rFonts w:ascii="Times New Roman" w:eastAsia="Calibri" w:hAnsi="Times New Roman" w:cs="Times New Roman"/>
          <w:b/>
        </w:rPr>
        <w:t>II</w:t>
      </w:r>
      <w:r w:rsidR="0054497F">
        <w:rPr>
          <w:rFonts w:ascii="Times New Roman" w:eastAsia="Calibri" w:hAnsi="Times New Roman" w:cs="Times New Roman"/>
          <w:b/>
        </w:rPr>
        <w:t>.</w:t>
      </w:r>
      <w:r w:rsidRPr="00B72A69">
        <w:rPr>
          <w:rFonts w:ascii="Times New Roman" w:eastAsia="Calibri" w:hAnsi="Times New Roman" w:cs="Times New Roman"/>
          <w:b/>
        </w:rPr>
        <w:t xml:space="preserve"> IZVJEŠĆE O KORIŠTENJU PRORAČUNSKE ZALIHE</w:t>
      </w:r>
    </w:p>
    <w:p w14:paraId="04C16A40" w14:textId="77777777" w:rsidR="00845344" w:rsidRPr="00B72A69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0B15DD37" w14:textId="17FC3D20" w:rsidR="00845344" w:rsidRPr="00B72A69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B72A69">
        <w:rPr>
          <w:rFonts w:ascii="Times New Roman" w:eastAsia="Calibri" w:hAnsi="Times New Roman" w:cs="Times New Roman"/>
        </w:rPr>
        <w:t>U razdoblju 1.1.-31.12.202</w:t>
      </w:r>
      <w:r w:rsidR="002E5B3A">
        <w:rPr>
          <w:rFonts w:ascii="Times New Roman" w:eastAsia="Calibri" w:hAnsi="Times New Roman" w:cs="Times New Roman"/>
        </w:rPr>
        <w:t>4</w:t>
      </w:r>
      <w:r w:rsidRPr="00B72A69">
        <w:rPr>
          <w:rFonts w:ascii="Times New Roman" w:eastAsia="Calibri" w:hAnsi="Times New Roman" w:cs="Times New Roman"/>
        </w:rPr>
        <w:t>. Općina Ernestinovo nije koristila proračunske zalihe</w:t>
      </w:r>
    </w:p>
    <w:p w14:paraId="60D430CA" w14:textId="77777777" w:rsidR="00845344" w:rsidRPr="00B72A69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47609CDC" w14:textId="0A97455B" w:rsidR="00845344" w:rsidRPr="00B72A69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B72A69">
        <w:rPr>
          <w:rFonts w:ascii="Times New Roman" w:eastAsia="Calibri" w:hAnsi="Times New Roman" w:cs="Times New Roman"/>
          <w:b/>
        </w:rPr>
        <w:t>III</w:t>
      </w:r>
      <w:r w:rsidR="0054497F">
        <w:rPr>
          <w:rFonts w:ascii="Times New Roman" w:eastAsia="Calibri" w:hAnsi="Times New Roman" w:cs="Times New Roman"/>
          <w:b/>
        </w:rPr>
        <w:t>.</w:t>
      </w:r>
      <w:r w:rsidRPr="00B72A69">
        <w:rPr>
          <w:rFonts w:ascii="Times New Roman" w:eastAsia="Calibri" w:hAnsi="Times New Roman" w:cs="Times New Roman"/>
          <w:b/>
        </w:rPr>
        <w:t xml:space="preserve"> IZVJEŠĆE O DANIM JAMSTVIMA</w:t>
      </w:r>
    </w:p>
    <w:p w14:paraId="606E77D7" w14:textId="77777777" w:rsidR="00845344" w:rsidRPr="00B72A69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08F85DBB" w14:textId="1B01779E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B72A69">
        <w:rPr>
          <w:rFonts w:ascii="Times New Roman" w:eastAsia="Calibri" w:hAnsi="Times New Roman" w:cs="Times New Roman"/>
        </w:rPr>
        <w:t>U razdoblju 1.1.-31.12.202</w:t>
      </w:r>
      <w:r w:rsidR="002E5B3A">
        <w:rPr>
          <w:rFonts w:ascii="Times New Roman" w:eastAsia="Calibri" w:hAnsi="Times New Roman" w:cs="Times New Roman"/>
        </w:rPr>
        <w:t>4</w:t>
      </w:r>
      <w:r w:rsidRPr="00B72A69">
        <w:rPr>
          <w:rFonts w:ascii="Times New Roman" w:eastAsia="Calibri" w:hAnsi="Times New Roman" w:cs="Times New Roman"/>
        </w:rPr>
        <w:t>.  Općina Ernestinovo nije davala jamstva.</w:t>
      </w:r>
    </w:p>
    <w:p w14:paraId="3B30949E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51C24864" w14:textId="684C5E8A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597457">
        <w:rPr>
          <w:rFonts w:ascii="Times New Roman" w:eastAsia="Calibri" w:hAnsi="Times New Roman" w:cs="Times New Roman"/>
          <w:b/>
        </w:rPr>
        <w:t>IV</w:t>
      </w:r>
      <w:r w:rsidR="0054497F">
        <w:rPr>
          <w:rFonts w:ascii="Times New Roman" w:eastAsia="Calibri" w:hAnsi="Times New Roman" w:cs="Times New Roman"/>
          <w:b/>
        </w:rPr>
        <w:t>.</w:t>
      </w:r>
      <w:r w:rsidRPr="00597457">
        <w:rPr>
          <w:rFonts w:ascii="Times New Roman" w:eastAsia="Calibri" w:hAnsi="Times New Roman" w:cs="Times New Roman"/>
          <w:b/>
        </w:rPr>
        <w:t xml:space="preserve"> OBRAZLOŽENJE OSTVARENIH PRIHODA I PRIMITAKA, RASHODA I IZDATAKA </w:t>
      </w:r>
    </w:p>
    <w:p w14:paraId="255FF9C0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597457">
        <w:rPr>
          <w:rFonts w:ascii="Times New Roman" w:eastAsia="Calibri" w:hAnsi="Times New Roman" w:cs="Times New Roman"/>
          <w:b/>
        </w:rPr>
        <w:t>PRIHODI  I PRIMICI</w:t>
      </w:r>
    </w:p>
    <w:p w14:paraId="2BAD4274" w14:textId="455C89DC" w:rsidR="006C53A3" w:rsidRDefault="006C53A3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E05E61F" w14:textId="23A70316" w:rsidR="006C53A3" w:rsidRPr="00CE08DC" w:rsidRDefault="006C53A3" w:rsidP="006C53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E08DC">
        <w:rPr>
          <w:rFonts w:ascii="Times New Roman" w:eastAsia="Calibri" w:hAnsi="Times New Roman" w:cs="Times New Roman"/>
          <w:sz w:val="24"/>
          <w:szCs w:val="24"/>
        </w:rPr>
        <w:t>Ukupni prihodi Općine u izvještajnom razdoblju</w:t>
      </w:r>
      <w:r w:rsidR="00754A23" w:rsidRPr="00CE08DC">
        <w:rPr>
          <w:rFonts w:ascii="Times New Roman" w:eastAsia="Calibri" w:hAnsi="Times New Roman" w:cs="Times New Roman"/>
          <w:sz w:val="24"/>
          <w:szCs w:val="24"/>
        </w:rPr>
        <w:t xml:space="preserve"> su </w:t>
      </w:r>
      <w:r w:rsidRPr="00CE08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57E3" w:rsidRPr="00CE08DC">
        <w:rPr>
          <w:rFonts w:ascii="Times New Roman" w:eastAsia="Calibri" w:hAnsi="Times New Roman" w:cs="Times New Roman"/>
          <w:sz w:val="24"/>
          <w:szCs w:val="24"/>
        </w:rPr>
        <w:t xml:space="preserve">3.378.028,12 € </w:t>
      </w:r>
      <w:r w:rsidRPr="00CE08DC">
        <w:rPr>
          <w:rFonts w:ascii="Times New Roman" w:eastAsia="Calibri" w:hAnsi="Times New Roman" w:cs="Times New Roman"/>
          <w:sz w:val="24"/>
          <w:szCs w:val="24"/>
        </w:rPr>
        <w:t xml:space="preserve">što je </w:t>
      </w:r>
      <w:r w:rsidR="00B557E3" w:rsidRPr="00CE08DC">
        <w:rPr>
          <w:rFonts w:ascii="Times New Roman" w:eastAsia="Calibri" w:hAnsi="Times New Roman" w:cs="Times New Roman"/>
          <w:sz w:val="24"/>
          <w:szCs w:val="24"/>
        </w:rPr>
        <w:t>174,74</w:t>
      </w:r>
      <w:r w:rsidRPr="00CE08DC">
        <w:rPr>
          <w:rFonts w:ascii="Times New Roman" w:eastAsia="Calibri" w:hAnsi="Times New Roman" w:cs="Times New Roman"/>
          <w:sz w:val="24"/>
          <w:szCs w:val="24"/>
        </w:rPr>
        <w:t>%  ostvarenog u prethodnoj godini.</w:t>
      </w:r>
    </w:p>
    <w:p w14:paraId="61B05283" w14:textId="77777777" w:rsidR="006C53A3" w:rsidRPr="00CE08DC" w:rsidRDefault="006C53A3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A64CE5E" w14:textId="77777777" w:rsidR="002A3B56" w:rsidRPr="00CE08DC" w:rsidRDefault="002A3B56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ECA39C7" w14:textId="57F9BEE9" w:rsidR="00845344" w:rsidRPr="00CE08D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E08DC">
        <w:rPr>
          <w:rFonts w:ascii="Times New Roman" w:eastAsia="Calibri" w:hAnsi="Times New Roman" w:cs="Times New Roman"/>
          <w:sz w:val="24"/>
          <w:szCs w:val="24"/>
        </w:rPr>
        <w:t xml:space="preserve">U ovim prihodima nalaze se i prihodi koje je ostvarilo proračunski korisnik Dječji vrtić „Ogledalce“  u iznosu od </w:t>
      </w:r>
      <w:r w:rsidR="00CA437F" w:rsidRPr="00CE08DC">
        <w:rPr>
          <w:rFonts w:ascii="Times New Roman" w:eastAsia="Calibri" w:hAnsi="Times New Roman" w:cs="Times New Roman"/>
          <w:sz w:val="24"/>
          <w:szCs w:val="24"/>
        </w:rPr>
        <w:t xml:space="preserve">357.504,66 </w:t>
      </w:r>
      <w:r w:rsidR="00360D35" w:rsidRPr="00CE08DC">
        <w:rPr>
          <w:rFonts w:ascii="Times New Roman" w:eastAsia="Calibri" w:hAnsi="Times New Roman" w:cs="Times New Roman"/>
          <w:sz w:val="24"/>
          <w:szCs w:val="24"/>
        </w:rPr>
        <w:t>€</w:t>
      </w:r>
      <w:r w:rsidRPr="00CE08DC">
        <w:rPr>
          <w:rFonts w:ascii="Times New Roman" w:eastAsia="Calibri" w:hAnsi="Times New Roman" w:cs="Times New Roman"/>
          <w:sz w:val="24"/>
          <w:szCs w:val="24"/>
        </w:rPr>
        <w:t xml:space="preserve"> prikupljenih od roditelja i ustanova za financiranje predškolskog odgoja.</w:t>
      </w:r>
    </w:p>
    <w:p w14:paraId="49DD21BD" w14:textId="0E8A64EB" w:rsidR="00845344" w:rsidRPr="00CE08D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E08DC">
        <w:rPr>
          <w:rFonts w:ascii="Times New Roman" w:eastAsia="Calibri" w:hAnsi="Times New Roman" w:cs="Times New Roman"/>
          <w:sz w:val="24"/>
          <w:szCs w:val="24"/>
        </w:rPr>
        <w:t xml:space="preserve"> Prihodi od poreza na dohodak ostvareni su u iznosu od</w:t>
      </w:r>
      <w:r w:rsidR="00754A23" w:rsidRPr="00CE08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557E3" w:rsidRPr="00CE08DC">
        <w:rPr>
          <w:rFonts w:ascii="Times New Roman" w:eastAsia="Calibri" w:hAnsi="Times New Roman" w:cs="Times New Roman"/>
          <w:sz w:val="24"/>
          <w:szCs w:val="24"/>
        </w:rPr>
        <w:t>560.308,31</w:t>
      </w:r>
      <w:r w:rsidR="00754A23" w:rsidRPr="00CE08DC">
        <w:rPr>
          <w:rFonts w:ascii="Times New Roman" w:eastAsia="Calibri" w:hAnsi="Times New Roman" w:cs="Times New Roman"/>
          <w:sz w:val="24"/>
          <w:szCs w:val="24"/>
        </w:rPr>
        <w:t xml:space="preserve"> €</w:t>
      </w:r>
      <w:r w:rsidRPr="00CE08DC">
        <w:rPr>
          <w:rFonts w:ascii="Times New Roman" w:eastAsia="Calibri" w:hAnsi="Times New Roman" w:cs="Times New Roman"/>
          <w:sz w:val="24"/>
          <w:szCs w:val="24"/>
        </w:rPr>
        <w:t xml:space="preserve"> što je </w:t>
      </w:r>
      <w:r w:rsidR="008529CD" w:rsidRPr="00CE08DC">
        <w:rPr>
          <w:rFonts w:ascii="Times New Roman" w:eastAsia="Calibri" w:hAnsi="Times New Roman" w:cs="Times New Roman"/>
          <w:sz w:val="24"/>
          <w:szCs w:val="24"/>
        </w:rPr>
        <w:t>1</w:t>
      </w:r>
      <w:r w:rsidR="00B557E3" w:rsidRPr="00CE08DC">
        <w:rPr>
          <w:rFonts w:ascii="Times New Roman" w:eastAsia="Calibri" w:hAnsi="Times New Roman" w:cs="Times New Roman"/>
          <w:sz w:val="24"/>
          <w:szCs w:val="24"/>
        </w:rPr>
        <w:t>21</w:t>
      </w:r>
      <w:r w:rsidR="00754A23" w:rsidRPr="00CE08DC">
        <w:rPr>
          <w:rFonts w:ascii="Times New Roman" w:eastAsia="Calibri" w:hAnsi="Times New Roman" w:cs="Times New Roman"/>
          <w:sz w:val="24"/>
          <w:szCs w:val="24"/>
        </w:rPr>
        <w:t>,</w:t>
      </w:r>
      <w:r w:rsidR="00B557E3" w:rsidRPr="00CE08DC">
        <w:rPr>
          <w:rFonts w:ascii="Times New Roman" w:eastAsia="Calibri" w:hAnsi="Times New Roman" w:cs="Times New Roman"/>
          <w:sz w:val="24"/>
          <w:szCs w:val="24"/>
        </w:rPr>
        <w:t>48</w:t>
      </w:r>
      <w:r w:rsidR="00D322F6" w:rsidRPr="00CE08DC">
        <w:rPr>
          <w:rFonts w:ascii="Times New Roman" w:eastAsia="Calibri" w:hAnsi="Times New Roman" w:cs="Times New Roman"/>
          <w:sz w:val="24"/>
          <w:szCs w:val="24"/>
        </w:rPr>
        <w:t>%</w:t>
      </w:r>
      <w:r w:rsidRPr="00CE08DC">
        <w:rPr>
          <w:rFonts w:ascii="Times New Roman" w:eastAsia="Calibri" w:hAnsi="Times New Roman" w:cs="Times New Roman"/>
          <w:sz w:val="24"/>
          <w:szCs w:val="24"/>
        </w:rPr>
        <w:t xml:space="preserve">   u odnosu na izvršenje 20</w:t>
      </w:r>
      <w:r w:rsidR="00D322F6" w:rsidRPr="00CE08DC">
        <w:rPr>
          <w:rFonts w:ascii="Times New Roman" w:eastAsia="Calibri" w:hAnsi="Times New Roman" w:cs="Times New Roman"/>
          <w:sz w:val="24"/>
          <w:szCs w:val="24"/>
        </w:rPr>
        <w:t>2</w:t>
      </w:r>
      <w:r w:rsidR="00B557E3" w:rsidRPr="00CE08DC">
        <w:rPr>
          <w:rFonts w:ascii="Times New Roman" w:eastAsia="Calibri" w:hAnsi="Times New Roman" w:cs="Times New Roman"/>
          <w:sz w:val="24"/>
          <w:szCs w:val="24"/>
        </w:rPr>
        <w:t>3</w:t>
      </w:r>
      <w:r w:rsidRPr="00CE08DC">
        <w:rPr>
          <w:rFonts w:ascii="Times New Roman" w:eastAsia="Calibri" w:hAnsi="Times New Roman" w:cs="Times New Roman"/>
          <w:sz w:val="24"/>
          <w:szCs w:val="24"/>
        </w:rPr>
        <w:t xml:space="preserve">. godine . </w:t>
      </w:r>
      <w:r w:rsidR="00D34587" w:rsidRPr="00CE08DC">
        <w:rPr>
          <w:rFonts w:ascii="Times New Roman" w:eastAsia="Calibri" w:hAnsi="Times New Roman" w:cs="Times New Roman"/>
          <w:sz w:val="24"/>
          <w:szCs w:val="24"/>
        </w:rPr>
        <w:t xml:space="preserve">Najveći porast </w:t>
      </w:r>
      <w:r w:rsidR="00627513" w:rsidRPr="00CE08DC">
        <w:rPr>
          <w:rFonts w:ascii="Times New Roman" w:eastAsia="Calibri" w:hAnsi="Times New Roman" w:cs="Times New Roman"/>
          <w:sz w:val="24"/>
          <w:szCs w:val="24"/>
        </w:rPr>
        <w:t>je zabilježen na prihodima od poreza i prireza na dohodak od nesamostalnog rada i od samostalnih djelatnosti.</w:t>
      </w:r>
    </w:p>
    <w:p w14:paraId="43642035" w14:textId="7E086C92" w:rsidR="00845344" w:rsidRPr="00CE08D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E08DC">
        <w:rPr>
          <w:rFonts w:ascii="Times New Roman" w:eastAsia="Calibri" w:hAnsi="Times New Roman" w:cs="Times New Roman"/>
          <w:sz w:val="24"/>
          <w:szCs w:val="24"/>
        </w:rPr>
        <w:t xml:space="preserve">Prihod od imovine odnose se na  prihod od iznajmljivanja stanova u vlasništvu Općine,  naknade za koncesije, zakup poljoprivrednog zemljišta u vlasništvu RH, prihode od naknade za nezakonito izgrađene građevine. Ostvareni su   u iznosu od </w:t>
      </w:r>
      <w:r w:rsidR="00725C4B" w:rsidRPr="00CE08DC">
        <w:rPr>
          <w:rFonts w:ascii="Times New Roman" w:eastAsia="Calibri" w:hAnsi="Times New Roman" w:cs="Times New Roman"/>
          <w:sz w:val="24"/>
          <w:szCs w:val="24"/>
        </w:rPr>
        <w:t>150.510,13</w:t>
      </w:r>
      <w:r w:rsidR="00627513" w:rsidRPr="00CE08DC">
        <w:rPr>
          <w:rFonts w:ascii="Times New Roman" w:eastAsia="Calibri" w:hAnsi="Times New Roman" w:cs="Times New Roman"/>
          <w:sz w:val="24"/>
          <w:szCs w:val="24"/>
        </w:rPr>
        <w:t xml:space="preserve"> €</w:t>
      </w:r>
      <w:r w:rsidRPr="00CE08DC">
        <w:rPr>
          <w:rFonts w:ascii="Times New Roman" w:eastAsia="Calibri" w:hAnsi="Times New Roman" w:cs="Times New Roman"/>
          <w:sz w:val="24"/>
          <w:szCs w:val="24"/>
        </w:rPr>
        <w:t xml:space="preserve"> što je </w:t>
      </w:r>
      <w:r w:rsidR="00725C4B" w:rsidRPr="00CE08DC">
        <w:rPr>
          <w:rFonts w:ascii="Times New Roman" w:eastAsia="Calibri" w:hAnsi="Times New Roman" w:cs="Times New Roman"/>
          <w:sz w:val="24"/>
          <w:szCs w:val="24"/>
        </w:rPr>
        <w:t>189,29%</w:t>
      </w:r>
      <w:r w:rsidR="00627513" w:rsidRPr="00CE08D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E08DC">
        <w:rPr>
          <w:rFonts w:ascii="Times New Roman" w:eastAsia="Calibri" w:hAnsi="Times New Roman" w:cs="Times New Roman"/>
          <w:sz w:val="24"/>
          <w:szCs w:val="24"/>
        </w:rPr>
        <w:t>u odnosu na isto razdoblje prethodne godine</w:t>
      </w:r>
      <w:r w:rsidR="002C2BD8" w:rsidRPr="00CE08DC">
        <w:rPr>
          <w:rFonts w:ascii="Times New Roman" w:eastAsia="Calibri" w:hAnsi="Times New Roman" w:cs="Times New Roman"/>
          <w:sz w:val="24"/>
          <w:szCs w:val="24"/>
        </w:rPr>
        <w:t>. U 202</w:t>
      </w:r>
      <w:r w:rsidR="00725C4B" w:rsidRPr="00CE08DC">
        <w:rPr>
          <w:rFonts w:ascii="Times New Roman" w:eastAsia="Calibri" w:hAnsi="Times New Roman" w:cs="Times New Roman"/>
          <w:sz w:val="24"/>
          <w:szCs w:val="24"/>
        </w:rPr>
        <w:t>4</w:t>
      </w:r>
      <w:r w:rsidR="002C2BD8" w:rsidRPr="00CE08DC">
        <w:rPr>
          <w:rFonts w:ascii="Times New Roman" w:eastAsia="Calibri" w:hAnsi="Times New Roman" w:cs="Times New Roman"/>
          <w:sz w:val="24"/>
          <w:szCs w:val="24"/>
        </w:rPr>
        <w:t>. godini Općina je poduzela sve mjere naplate potraživanja za zakup poljoprivrednog zemljišta.</w:t>
      </w:r>
    </w:p>
    <w:p w14:paraId="73347535" w14:textId="77777777" w:rsidR="00845344" w:rsidRPr="00CE08D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E8157EF" w14:textId="5BAEEFD2" w:rsidR="00845344" w:rsidRPr="00CE08D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E08DC">
        <w:rPr>
          <w:rFonts w:ascii="Times New Roman" w:eastAsia="Calibri" w:hAnsi="Times New Roman" w:cs="Times New Roman"/>
          <w:sz w:val="24"/>
          <w:szCs w:val="24"/>
        </w:rPr>
        <w:t>Prihodi po posebnim propisima su prihodi vodoprivrede prema Zakonu o financiranju vodnog gospodarstva (8%) vodnog doprinosa naplaćenog na našem području, prihod od grobne naknade, komunalnog doprinosa, komunalne naknade, upravne i administrativne pristojbe.</w:t>
      </w:r>
    </w:p>
    <w:p w14:paraId="03173209" w14:textId="77777777" w:rsidR="00845344" w:rsidRPr="00CE08D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E08DC">
        <w:rPr>
          <w:rFonts w:ascii="Times New Roman" w:eastAsia="Calibri" w:hAnsi="Times New Roman" w:cs="Times New Roman"/>
          <w:sz w:val="24"/>
          <w:szCs w:val="24"/>
        </w:rPr>
        <w:t>Komunalni doprinos je namjenski prihod za financiranje građenja i održavanja objekata i uređaja komunalne infrastrukture, a plaća ga vlasnik građevne čestice na kojoj se gradi građevina.</w:t>
      </w:r>
    </w:p>
    <w:p w14:paraId="2BE73E51" w14:textId="77777777" w:rsidR="00845344" w:rsidRPr="00CE08D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E08DC">
        <w:rPr>
          <w:rFonts w:ascii="Times New Roman" w:eastAsia="Calibri" w:hAnsi="Times New Roman" w:cs="Times New Roman"/>
          <w:sz w:val="24"/>
          <w:szCs w:val="24"/>
        </w:rPr>
        <w:t>Komunalna naknada je također namjenski prihod, uplaćuje se tromjesečno, a namjena je odvodnja atmosferskih voda, održavanje čistoće javnih površina, održavanje nerazvrstanih cesta, groblja, javne rasvjete.</w:t>
      </w:r>
    </w:p>
    <w:p w14:paraId="614E61FF" w14:textId="3B3382EA" w:rsidR="00845344" w:rsidRPr="00CE08D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E08DC">
        <w:rPr>
          <w:rFonts w:ascii="Times New Roman" w:eastAsia="Calibri" w:hAnsi="Times New Roman" w:cs="Times New Roman"/>
          <w:sz w:val="24"/>
          <w:szCs w:val="24"/>
        </w:rPr>
        <w:t>U razdoblju 01.01.-31.12.202</w:t>
      </w:r>
      <w:r w:rsidR="00BA40AF" w:rsidRPr="00CE08DC">
        <w:rPr>
          <w:rFonts w:ascii="Times New Roman" w:eastAsia="Calibri" w:hAnsi="Times New Roman" w:cs="Times New Roman"/>
          <w:sz w:val="24"/>
          <w:szCs w:val="24"/>
        </w:rPr>
        <w:t>4</w:t>
      </w:r>
      <w:r w:rsidRPr="00CE08DC">
        <w:rPr>
          <w:rFonts w:ascii="Times New Roman" w:eastAsia="Calibri" w:hAnsi="Times New Roman" w:cs="Times New Roman"/>
          <w:sz w:val="24"/>
          <w:szCs w:val="24"/>
        </w:rPr>
        <w:t xml:space="preserve">.  godine prihod od komunalne naknade  i komunalnog doprinosa iznosi </w:t>
      </w:r>
      <w:r w:rsidR="005E7989" w:rsidRPr="00CE08DC">
        <w:rPr>
          <w:rFonts w:ascii="Times New Roman" w:eastAsia="Calibri" w:hAnsi="Times New Roman" w:cs="Times New Roman"/>
          <w:sz w:val="24"/>
          <w:szCs w:val="24"/>
        </w:rPr>
        <w:t>100.</w:t>
      </w:r>
      <w:r w:rsidR="00BA40AF" w:rsidRPr="00CE08DC">
        <w:rPr>
          <w:rFonts w:ascii="Times New Roman" w:eastAsia="Calibri" w:hAnsi="Times New Roman" w:cs="Times New Roman"/>
          <w:sz w:val="24"/>
          <w:szCs w:val="24"/>
        </w:rPr>
        <w:t>194</w:t>
      </w:r>
      <w:r w:rsidR="005E7989" w:rsidRPr="00CE08DC">
        <w:rPr>
          <w:rFonts w:ascii="Times New Roman" w:eastAsia="Calibri" w:hAnsi="Times New Roman" w:cs="Times New Roman"/>
          <w:sz w:val="24"/>
          <w:szCs w:val="24"/>
        </w:rPr>
        <w:t>,</w:t>
      </w:r>
      <w:r w:rsidR="00BA40AF" w:rsidRPr="00CE08DC">
        <w:rPr>
          <w:rFonts w:ascii="Times New Roman" w:eastAsia="Calibri" w:hAnsi="Times New Roman" w:cs="Times New Roman"/>
          <w:sz w:val="24"/>
          <w:szCs w:val="24"/>
        </w:rPr>
        <w:t>42</w:t>
      </w:r>
      <w:r w:rsidR="005E7989" w:rsidRPr="00CE08DC">
        <w:rPr>
          <w:rFonts w:ascii="Times New Roman" w:eastAsia="Calibri" w:hAnsi="Times New Roman" w:cs="Times New Roman"/>
          <w:sz w:val="24"/>
          <w:szCs w:val="24"/>
        </w:rPr>
        <w:t xml:space="preserve"> €</w:t>
      </w:r>
    </w:p>
    <w:p w14:paraId="171269CD" w14:textId="77777777" w:rsidR="00845344" w:rsidRPr="00CE08D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871A21C" w14:textId="4ECBFCA9" w:rsidR="00845344" w:rsidRPr="00CE08D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E08DC">
        <w:rPr>
          <w:rFonts w:ascii="Times New Roman" w:eastAsia="Calibri" w:hAnsi="Times New Roman" w:cs="Times New Roman"/>
          <w:sz w:val="24"/>
          <w:szCs w:val="24"/>
        </w:rPr>
        <w:t>Prihodi od prodaje proizvoda, roba i usluga odnosi se na prihode od obavljanja pokopa i poslova obavljanja naplate vodne naknade, Ovaj prihod u  razdoblju  1.1-31.12.202</w:t>
      </w:r>
      <w:r w:rsidR="00C04F7A" w:rsidRPr="00CE08DC">
        <w:rPr>
          <w:rFonts w:ascii="Times New Roman" w:eastAsia="Calibri" w:hAnsi="Times New Roman" w:cs="Times New Roman"/>
          <w:sz w:val="24"/>
          <w:szCs w:val="24"/>
        </w:rPr>
        <w:t>4</w:t>
      </w:r>
      <w:r w:rsidRPr="00CE08DC">
        <w:rPr>
          <w:rFonts w:ascii="Times New Roman" w:eastAsia="Calibri" w:hAnsi="Times New Roman" w:cs="Times New Roman"/>
          <w:sz w:val="24"/>
          <w:szCs w:val="24"/>
        </w:rPr>
        <w:t>. godine iznosi</w:t>
      </w:r>
      <w:r w:rsidRPr="005974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4F7A" w:rsidRPr="00CE08DC">
        <w:rPr>
          <w:rFonts w:ascii="Times New Roman" w:eastAsia="Calibri" w:hAnsi="Times New Roman" w:cs="Times New Roman"/>
          <w:sz w:val="24"/>
          <w:szCs w:val="24"/>
        </w:rPr>
        <w:lastRenderedPageBreak/>
        <w:t>18.759,08</w:t>
      </w:r>
      <w:r w:rsidRPr="00CE08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84237" w:rsidRPr="00CE08DC">
        <w:rPr>
          <w:rFonts w:ascii="Times New Roman" w:eastAsia="Calibri" w:hAnsi="Times New Roman" w:cs="Times New Roman"/>
          <w:sz w:val="24"/>
          <w:szCs w:val="24"/>
        </w:rPr>
        <w:t>€</w:t>
      </w:r>
      <w:r w:rsidRPr="00CE08D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32743" w:rsidRPr="00CE08DC">
        <w:rPr>
          <w:rFonts w:ascii="Times New Roman" w:eastAsia="Calibri" w:hAnsi="Times New Roman" w:cs="Times New Roman"/>
          <w:sz w:val="24"/>
          <w:szCs w:val="24"/>
        </w:rPr>
        <w:t>P</w:t>
      </w:r>
      <w:r w:rsidRPr="00CE08DC">
        <w:rPr>
          <w:rFonts w:ascii="Times New Roman" w:eastAsia="Calibri" w:hAnsi="Times New Roman" w:cs="Times New Roman"/>
          <w:sz w:val="24"/>
          <w:szCs w:val="24"/>
        </w:rPr>
        <w:t xml:space="preserve">rihod od prodaje proizvoda  u iznosu od </w:t>
      </w:r>
      <w:r w:rsidR="00C04F7A" w:rsidRPr="00CE08DC">
        <w:rPr>
          <w:rFonts w:ascii="Times New Roman" w:eastAsia="Calibri" w:hAnsi="Times New Roman" w:cs="Times New Roman"/>
          <w:sz w:val="24"/>
          <w:szCs w:val="24"/>
        </w:rPr>
        <w:t>3.</w:t>
      </w:r>
      <w:r w:rsidR="00B84237" w:rsidRPr="00CE08DC">
        <w:rPr>
          <w:rFonts w:ascii="Times New Roman" w:eastAsia="Calibri" w:hAnsi="Times New Roman" w:cs="Times New Roman"/>
          <w:sz w:val="24"/>
          <w:szCs w:val="24"/>
        </w:rPr>
        <w:t>600</w:t>
      </w:r>
      <w:r w:rsidRPr="00CE08DC">
        <w:rPr>
          <w:rFonts w:ascii="Times New Roman" w:eastAsia="Calibri" w:hAnsi="Times New Roman" w:cs="Times New Roman"/>
          <w:sz w:val="24"/>
          <w:szCs w:val="24"/>
        </w:rPr>
        <w:t>,00 odnosi se na prodaju kamenih kocki koje je Općina dobila od izvođača radova temeljem ugovora.</w:t>
      </w:r>
    </w:p>
    <w:p w14:paraId="6C559EAA" w14:textId="386C4B14" w:rsidR="008401DC" w:rsidRPr="00B72A69" w:rsidRDefault="008401DC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E08DC">
        <w:rPr>
          <w:rFonts w:ascii="Times New Roman" w:eastAsia="Calibri" w:hAnsi="Times New Roman" w:cs="Times New Roman"/>
          <w:sz w:val="24"/>
          <w:szCs w:val="24"/>
        </w:rPr>
        <w:t>Prihod od pruženih usluga odnosi se na uslugu ukopa i iznosi 4.</w:t>
      </w:r>
      <w:r w:rsidR="00C04F7A" w:rsidRPr="00CE08DC">
        <w:rPr>
          <w:rFonts w:ascii="Times New Roman" w:eastAsia="Calibri" w:hAnsi="Times New Roman" w:cs="Times New Roman"/>
          <w:sz w:val="24"/>
          <w:szCs w:val="24"/>
        </w:rPr>
        <w:t>249,08</w:t>
      </w:r>
      <w:r w:rsidRPr="00CE08DC">
        <w:rPr>
          <w:rFonts w:ascii="Times New Roman" w:eastAsia="Calibri" w:hAnsi="Times New Roman" w:cs="Times New Roman"/>
          <w:sz w:val="24"/>
          <w:szCs w:val="24"/>
        </w:rPr>
        <w:t xml:space="preserve"> €.</w:t>
      </w:r>
    </w:p>
    <w:p w14:paraId="7A64CE55" w14:textId="77777777" w:rsidR="00845344" w:rsidRPr="00B72A69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84C7BA2" w14:textId="5574AC72" w:rsidR="00845344" w:rsidRPr="00242133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E08DC">
        <w:rPr>
          <w:rFonts w:ascii="Times New Roman" w:eastAsia="Calibri" w:hAnsi="Times New Roman" w:cs="Times New Roman"/>
          <w:sz w:val="24"/>
          <w:szCs w:val="24"/>
        </w:rPr>
        <w:t xml:space="preserve">Prihodi od prodaje nefinancijske imovine ostvareni su iznosu od </w:t>
      </w:r>
      <w:r w:rsidR="00242133" w:rsidRPr="00CE08DC">
        <w:rPr>
          <w:rFonts w:ascii="Times New Roman" w:eastAsia="Calibri" w:hAnsi="Times New Roman" w:cs="Times New Roman"/>
          <w:sz w:val="24"/>
          <w:szCs w:val="24"/>
        </w:rPr>
        <w:t>87.593,99</w:t>
      </w:r>
      <w:r w:rsidRPr="00CE08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01DC" w:rsidRPr="00CE08DC">
        <w:rPr>
          <w:rFonts w:ascii="Times New Roman" w:eastAsia="Calibri" w:hAnsi="Times New Roman" w:cs="Times New Roman"/>
          <w:sz w:val="24"/>
          <w:szCs w:val="24"/>
        </w:rPr>
        <w:t xml:space="preserve"> €</w:t>
      </w:r>
      <w:r w:rsidRPr="00CE08DC">
        <w:rPr>
          <w:rFonts w:ascii="Times New Roman" w:eastAsia="Calibri" w:hAnsi="Times New Roman" w:cs="Times New Roman"/>
          <w:sz w:val="24"/>
          <w:szCs w:val="24"/>
        </w:rPr>
        <w:t xml:space="preserve"> ,</w:t>
      </w:r>
      <w:r w:rsidR="008401DC" w:rsidRPr="00CE08DC">
        <w:rPr>
          <w:rFonts w:ascii="Times New Roman" w:eastAsia="Calibri" w:hAnsi="Times New Roman" w:cs="Times New Roman"/>
          <w:sz w:val="24"/>
          <w:szCs w:val="24"/>
        </w:rPr>
        <w:t xml:space="preserve"> što je </w:t>
      </w:r>
      <w:r w:rsidR="00242133" w:rsidRPr="00CE08DC">
        <w:rPr>
          <w:rFonts w:ascii="Times New Roman" w:eastAsia="Calibri" w:hAnsi="Times New Roman" w:cs="Times New Roman"/>
          <w:sz w:val="24"/>
          <w:szCs w:val="24"/>
        </w:rPr>
        <w:t>289,49</w:t>
      </w:r>
      <w:r w:rsidR="008401DC" w:rsidRPr="00CE08DC">
        <w:rPr>
          <w:rFonts w:ascii="Times New Roman" w:eastAsia="Calibri" w:hAnsi="Times New Roman" w:cs="Times New Roman"/>
          <w:sz w:val="24"/>
          <w:szCs w:val="24"/>
        </w:rPr>
        <w:t>% u odnosu na prošlu godinu,</w:t>
      </w:r>
      <w:r w:rsidRPr="00CE08DC">
        <w:rPr>
          <w:rFonts w:ascii="Times New Roman" w:eastAsia="Calibri" w:hAnsi="Times New Roman" w:cs="Times New Roman"/>
          <w:sz w:val="24"/>
          <w:szCs w:val="24"/>
        </w:rPr>
        <w:t xml:space="preserve"> a odnosi   se na prodaju poljoprivrednog zemljišta u vlasništvu RH</w:t>
      </w:r>
      <w:r w:rsidR="00242133" w:rsidRPr="00CE08DC">
        <w:rPr>
          <w:rFonts w:ascii="Times New Roman" w:eastAsia="Calibri" w:hAnsi="Times New Roman" w:cs="Times New Roman"/>
          <w:sz w:val="24"/>
          <w:szCs w:val="24"/>
        </w:rPr>
        <w:t xml:space="preserve"> i na otkup udjela odmarališta u Omišlju</w:t>
      </w:r>
      <w:r w:rsidRPr="00CE08DC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14:paraId="53CB2C57" w14:textId="77777777" w:rsidR="00C23D45" w:rsidRPr="00242133" w:rsidRDefault="00C23D45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92FA6ED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3423D154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5D224779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071CE37F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  <w:sectPr w:rsidR="00845344" w:rsidRPr="00597457" w:rsidSect="001C0435">
          <w:type w:val="continuous"/>
          <w:pgSz w:w="11907" w:h="16840" w:code="9"/>
          <w:pgMar w:top="1418" w:right="1418" w:bottom="1418" w:left="1418" w:header="737" w:footer="737" w:gutter="0"/>
          <w:cols w:space="720"/>
          <w:titlePg/>
          <w:docGrid w:linePitch="326"/>
        </w:sectPr>
      </w:pPr>
    </w:p>
    <w:p w14:paraId="7A50403F" w14:textId="76B3E686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B72A69">
        <w:rPr>
          <w:rFonts w:ascii="Times New Roman" w:eastAsia="Calibri" w:hAnsi="Times New Roman" w:cs="Times New Roman"/>
          <w:b/>
        </w:rPr>
        <w:t>PREGLED POTRAŽIVANJA OPĆINE NA DAN 31.12.202</w:t>
      </w:r>
      <w:r w:rsidR="00242133">
        <w:rPr>
          <w:rFonts w:ascii="Times New Roman" w:eastAsia="Calibri" w:hAnsi="Times New Roman" w:cs="Times New Roman"/>
          <w:b/>
        </w:rPr>
        <w:t>4</w:t>
      </w:r>
      <w:r w:rsidRPr="00B72A69">
        <w:rPr>
          <w:rFonts w:ascii="Times New Roman" w:eastAsia="Calibri" w:hAnsi="Times New Roman" w:cs="Times New Roman"/>
          <w:b/>
        </w:rPr>
        <w:t>.</w:t>
      </w:r>
    </w:p>
    <w:p w14:paraId="73BDAB2B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  <w:sectPr w:rsidR="00845344" w:rsidRPr="00597457" w:rsidSect="001C0435">
          <w:type w:val="continuous"/>
          <w:pgSz w:w="11907" w:h="16840" w:code="9"/>
          <w:pgMar w:top="1418" w:right="1418" w:bottom="1418" w:left="1418" w:header="737" w:footer="737" w:gutter="0"/>
          <w:cols w:space="720"/>
          <w:titlePg/>
          <w:docGrid w:linePitch="326"/>
        </w:sectPr>
      </w:pPr>
    </w:p>
    <w:p w14:paraId="4E5C7B3E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tbl>
      <w:tblPr>
        <w:tblW w:w="92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9"/>
        <w:gridCol w:w="30"/>
        <w:gridCol w:w="6549"/>
        <w:gridCol w:w="1700"/>
      </w:tblGrid>
      <w:tr w:rsidR="00845344" w:rsidRPr="00597457" w14:paraId="326575E5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E5A5" w14:textId="77777777" w:rsidR="00845344" w:rsidRPr="004A437D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4A437D">
              <w:rPr>
                <w:rFonts w:ascii="Times New Roman" w:eastAsia="Calibri" w:hAnsi="Times New Roman" w:cs="Times New Roman"/>
                <w:b/>
                <w:bCs/>
              </w:rPr>
              <w:t>Redni broj</w:t>
            </w: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6C8E7" w14:textId="77777777" w:rsidR="00845344" w:rsidRPr="004A437D" w:rsidRDefault="00845344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4A437D">
              <w:rPr>
                <w:rFonts w:ascii="Times New Roman" w:eastAsia="Calibri" w:hAnsi="Times New Roman" w:cs="Times New Roman"/>
                <w:b/>
                <w:bCs/>
              </w:rPr>
              <w:t>Opis potraživanja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61738" w14:textId="3ED3E1B5" w:rsidR="00845344" w:rsidRPr="004A437D" w:rsidRDefault="00845344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</w:rPr>
            </w:pPr>
            <w:r w:rsidRPr="004A437D">
              <w:rPr>
                <w:rFonts w:ascii="Times New Roman" w:eastAsia="Calibri" w:hAnsi="Times New Roman" w:cs="Times New Roman"/>
                <w:b/>
                <w:bCs/>
              </w:rPr>
              <w:t>Stanje  31.12.202</w:t>
            </w:r>
            <w:r w:rsidR="002E5B3A">
              <w:rPr>
                <w:rFonts w:ascii="Times New Roman" w:eastAsia="Calibri" w:hAnsi="Times New Roman" w:cs="Times New Roman"/>
                <w:b/>
                <w:bCs/>
              </w:rPr>
              <w:t>4</w:t>
            </w:r>
            <w:r w:rsidRPr="004A437D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</w:tr>
      <w:tr w:rsidR="00845344" w:rsidRPr="00597457" w14:paraId="1961C804" w14:textId="77777777" w:rsidTr="00FE6F04">
        <w:trPr>
          <w:trHeight w:val="570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88EA8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5B346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predujmove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B622B" w14:textId="12128831" w:rsidR="00845344" w:rsidRPr="00CE08DC" w:rsidRDefault="006E20CB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CE08DC">
              <w:rPr>
                <w:rFonts w:ascii="Times New Roman" w:eastAsia="Calibri" w:hAnsi="Times New Roman" w:cs="Times New Roman"/>
              </w:rPr>
              <w:t>1.030,29</w:t>
            </w:r>
          </w:p>
        </w:tc>
      </w:tr>
      <w:tr w:rsidR="00845344" w:rsidRPr="00597457" w14:paraId="08B75505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3045D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2.</w:t>
            </w:r>
          </w:p>
          <w:p w14:paraId="410B457E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5C737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naknade koje se refundiraju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87E06" w14:textId="7B1FB31C" w:rsidR="00845344" w:rsidRPr="00CE08DC" w:rsidRDefault="009819B8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CE08DC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45344" w:rsidRPr="00597457" w14:paraId="0B1C30B7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55410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3.</w:t>
            </w:r>
          </w:p>
          <w:p w14:paraId="0AB6F34F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A0DD2A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koncesiju poljoprivrednog zemljišta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16853" w14:textId="2EE4E17E" w:rsidR="00845344" w:rsidRPr="00CE08DC" w:rsidRDefault="009819B8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CE08DC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45344" w:rsidRPr="00597457" w14:paraId="6FFA4CCB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599EC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4.</w:t>
            </w:r>
          </w:p>
          <w:p w14:paraId="476ECA7A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A78B3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97457">
              <w:rPr>
                <w:rFonts w:ascii="Times New Roman" w:eastAsia="Calibri" w:hAnsi="Times New Roman" w:cs="Times New Roman"/>
                <w:color w:val="000000" w:themeColor="text1"/>
              </w:rPr>
              <w:t>Zakup poljoprivrednog zemljišta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51E5B" w14:textId="2C11E603" w:rsidR="00845344" w:rsidRPr="00CE08DC" w:rsidRDefault="00F524F2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CE08DC">
              <w:rPr>
                <w:rFonts w:ascii="Times New Roman" w:eastAsia="Calibri" w:hAnsi="Times New Roman" w:cs="Times New Roman"/>
                <w:color w:val="000000" w:themeColor="text1"/>
              </w:rPr>
              <w:t>5.649,24</w:t>
            </w:r>
          </w:p>
        </w:tc>
      </w:tr>
      <w:tr w:rsidR="00845344" w:rsidRPr="00597457" w14:paraId="037B937B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F7C3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5.</w:t>
            </w:r>
          </w:p>
          <w:p w14:paraId="530DE2F5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8B93A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komunalnu naknadu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6D94F" w14:textId="00281D1E" w:rsidR="00845344" w:rsidRPr="00CE08DC" w:rsidRDefault="006E20CB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CE08DC">
              <w:rPr>
                <w:rFonts w:ascii="Times New Roman" w:eastAsia="Calibri" w:hAnsi="Times New Roman" w:cs="Times New Roman"/>
              </w:rPr>
              <w:t>17.121,16</w:t>
            </w:r>
          </w:p>
        </w:tc>
      </w:tr>
      <w:tr w:rsidR="00845344" w:rsidRPr="00597457" w14:paraId="6D8F125B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78D3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6.</w:t>
            </w:r>
          </w:p>
          <w:p w14:paraId="368917C3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156E7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vodnu naknadu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FA532" w14:textId="5FCBBE04" w:rsidR="00845344" w:rsidRPr="00CE08DC" w:rsidRDefault="00155066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CE08DC">
              <w:rPr>
                <w:rFonts w:ascii="Times New Roman" w:eastAsia="Calibri" w:hAnsi="Times New Roman" w:cs="Times New Roman"/>
              </w:rPr>
              <w:t>4.151,26</w:t>
            </w:r>
          </w:p>
          <w:p w14:paraId="3B8161BB" w14:textId="77777777" w:rsidR="00845344" w:rsidRPr="00CE08DC" w:rsidRDefault="00845344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</w:tr>
      <w:tr w:rsidR="00845344" w:rsidRPr="00597457" w14:paraId="6C5ABC55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01B94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7.</w:t>
            </w:r>
          </w:p>
          <w:p w14:paraId="78EED39B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8CF26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grobnu naknadu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FF01A" w14:textId="20CBD5A6" w:rsidR="00845344" w:rsidRPr="00CE08DC" w:rsidRDefault="00F524F2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CE08DC">
              <w:rPr>
                <w:rFonts w:ascii="Times New Roman" w:eastAsia="Calibri" w:hAnsi="Times New Roman" w:cs="Times New Roman"/>
              </w:rPr>
              <w:t>14.228,75</w:t>
            </w:r>
          </w:p>
        </w:tc>
      </w:tr>
      <w:tr w:rsidR="00845344" w:rsidRPr="00597457" w14:paraId="47206981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7ED21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8.</w:t>
            </w:r>
          </w:p>
          <w:p w14:paraId="15510CB1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0A5F6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pružene usluge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BA908" w14:textId="6E6CC5DC" w:rsidR="00845344" w:rsidRPr="00CE08DC" w:rsidRDefault="00BA64D5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CE08DC">
              <w:rPr>
                <w:rFonts w:ascii="Times New Roman" w:eastAsia="Calibri" w:hAnsi="Times New Roman" w:cs="Times New Roman"/>
              </w:rPr>
              <w:t>269,27</w:t>
            </w:r>
          </w:p>
        </w:tc>
      </w:tr>
      <w:tr w:rsidR="00F524F2" w:rsidRPr="00597457" w14:paraId="37991D4C" w14:textId="77777777" w:rsidTr="00F524F2">
        <w:trPr>
          <w:trHeight w:val="429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41C0D" w14:textId="77777777" w:rsidR="00F524F2" w:rsidRPr="00597457" w:rsidRDefault="00F524F2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4DD97" w14:textId="4FC8FC09" w:rsidR="00F524F2" w:rsidRPr="00597457" w:rsidRDefault="00F524F2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Potraživanja za prihode od prodaje proizvoda i robe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5AC8A" w14:textId="1EB5F42C" w:rsidR="00F524F2" w:rsidRPr="00CE08DC" w:rsidRDefault="00F524F2" w:rsidP="00F524F2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CE08DC">
              <w:rPr>
                <w:rFonts w:ascii="Times New Roman" w:eastAsia="Calibri" w:hAnsi="Times New Roman" w:cs="Times New Roman"/>
              </w:rPr>
              <w:t>16.400,00</w:t>
            </w:r>
          </w:p>
        </w:tc>
      </w:tr>
      <w:tr w:rsidR="00845344" w:rsidRPr="00597457" w14:paraId="3CCEC71F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C4C49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9.</w:t>
            </w:r>
          </w:p>
          <w:p w14:paraId="58875EDD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F3606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 zatezne kamate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87A0A" w14:textId="33BB7D92" w:rsidR="00845344" w:rsidRPr="00CE08DC" w:rsidRDefault="00F524F2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CE08DC">
              <w:rPr>
                <w:rFonts w:ascii="Times New Roman" w:eastAsia="Calibri" w:hAnsi="Times New Roman" w:cs="Times New Roman"/>
              </w:rPr>
              <w:t>469,13</w:t>
            </w:r>
          </w:p>
        </w:tc>
      </w:tr>
      <w:tr w:rsidR="00845344" w:rsidRPr="00597457" w14:paraId="0F420081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9C2E8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10.</w:t>
            </w:r>
          </w:p>
          <w:p w14:paraId="68772588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7B7C9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komunalni doprinos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26AA4" w14:textId="76C26C0C" w:rsidR="00845344" w:rsidRPr="00CE08DC" w:rsidRDefault="006E20CB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CE08DC">
              <w:rPr>
                <w:rFonts w:ascii="Times New Roman" w:eastAsia="Calibri" w:hAnsi="Times New Roman" w:cs="Times New Roman"/>
              </w:rPr>
              <w:t>2.244,59</w:t>
            </w:r>
          </w:p>
        </w:tc>
      </w:tr>
      <w:tr w:rsidR="00845344" w:rsidRPr="00597457" w14:paraId="2D3750C1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A1021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11.</w:t>
            </w:r>
          </w:p>
          <w:p w14:paraId="6CE9B5D3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158F6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poreze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EB234" w14:textId="479C2D2C" w:rsidR="00845344" w:rsidRPr="00CE08DC" w:rsidRDefault="00155066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CE08DC">
              <w:rPr>
                <w:rFonts w:ascii="Times New Roman" w:eastAsia="Calibri" w:hAnsi="Times New Roman" w:cs="Times New Roman"/>
              </w:rPr>
              <w:t>7.467,46</w:t>
            </w:r>
          </w:p>
        </w:tc>
      </w:tr>
      <w:tr w:rsidR="00845344" w:rsidRPr="00597457" w14:paraId="78443ABF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1CA1D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12.</w:t>
            </w:r>
          </w:p>
          <w:p w14:paraId="315397BF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152BA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stanarine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F8954" w14:textId="1B230B66" w:rsidR="00845344" w:rsidRPr="00CE08DC" w:rsidRDefault="00F524F2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CE08DC">
              <w:rPr>
                <w:rFonts w:ascii="Times New Roman" w:eastAsia="Calibri" w:hAnsi="Times New Roman" w:cs="Times New Roman"/>
              </w:rPr>
              <w:t>969,56</w:t>
            </w:r>
          </w:p>
        </w:tc>
      </w:tr>
      <w:tr w:rsidR="00845344" w:rsidRPr="00597457" w14:paraId="7C2C09CF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EAC6B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13.</w:t>
            </w: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9689A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Potraživana za dugogodišnji zakup poljoprivrednog zemljišta u vlasništvu RH</w:t>
            </w:r>
          </w:p>
          <w:p w14:paraId="24AEACCC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C136" w14:textId="24602757" w:rsidR="00845344" w:rsidRPr="00CE08DC" w:rsidRDefault="00F524F2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CE08DC">
              <w:rPr>
                <w:rFonts w:ascii="Times New Roman" w:eastAsia="Calibri" w:hAnsi="Times New Roman" w:cs="Times New Roman"/>
              </w:rPr>
              <w:t>36.428,12</w:t>
            </w:r>
          </w:p>
        </w:tc>
      </w:tr>
      <w:tr w:rsidR="00845344" w:rsidRPr="00597457" w14:paraId="2C850F20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13832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14.</w:t>
            </w:r>
          </w:p>
          <w:p w14:paraId="3855A284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87F50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ostale prihode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90658" w14:textId="618C0788" w:rsidR="00845344" w:rsidRPr="00CE08DC" w:rsidRDefault="00DD34EB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CE08DC">
              <w:rPr>
                <w:rFonts w:ascii="Times New Roman" w:eastAsia="Calibri" w:hAnsi="Times New Roman" w:cs="Times New Roman"/>
              </w:rPr>
              <w:t>0</w:t>
            </w:r>
            <w:r w:rsidR="00845344" w:rsidRPr="00CE08DC">
              <w:rPr>
                <w:rFonts w:ascii="Times New Roman" w:eastAsia="Calibri" w:hAnsi="Times New Roman" w:cs="Times New Roman"/>
              </w:rPr>
              <w:t>,00</w:t>
            </w:r>
          </w:p>
        </w:tc>
      </w:tr>
      <w:tr w:rsidR="00845344" w:rsidRPr="00597457" w14:paraId="11FE615B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1F819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15.</w:t>
            </w:r>
          </w:p>
          <w:p w14:paraId="6BB796C5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FEC8A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prodaju poljoprivrednog zemljišta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99963" w14:textId="7C4F9447" w:rsidR="00845344" w:rsidRPr="00CE08DC" w:rsidRDefault="0014015C" w:rsidP="00BA64D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CE08DC">
              <w:rPr>
                <w:rFonts w:ascii="Times New Roman" w:eastAsia="Calibri" w:hAnsi="Times New Roman" w:cs="Times New Roman"/>
              </w:rPr>
              <w:t>14.672,99</w:t>
            </w:r>
          </w:p>
        </w:tc>
      </w:tr>
      <w:tr w:rsidR="00845344" w:rsidRPr="00597457" w14:paraId="127E8313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9933C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16.</w:t>
            </w:r>
          </w:p>
          <w:p w14:paraId="29C240F6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2E0E1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zajmove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9E477" w14:textId="3E7C1101" w:rsidR="00845344" w:rsidRPr="00CE08DC" w:rsidRDefault="00AE4007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CE08DC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845344" w:rsidRPr="00597457" w14:paraId="0CF884AC" w14:textId="77777777" w:rsidTr="00FE6F04"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1B37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17.</w:t>
            </w:r>
          </w:p>
          <w:p w14:paraId="665BC001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1DAF3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ostale prihode- legalizacija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98E65" w14:textId="44AE7F71" w:rsidR="00845344" w:rsidRPr="00CE08DC" w:rsidRDefault="00F524F2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CE08DC">
              <w:rPr>
                <w:rFonts w:ascii="Times New Roman" w:eastAsia="Calibri" w:hAnsi="Times New Roman" w:cs="Times New Roman"/>
              </w:rPr>
              <w:t>1.496,48</w:t>
            </w:r>
          </w:p>
        </w:tc>
      </w:tr>
      <w:tr w:rsidR="00845344" w:rsidRPr="00597457" w14:paraId="44FD0477" w14:textId="77777777" w:rsidTr="00FE6F04">
        <w:trPr>
          <w:trHeight w:val="417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7501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37BE2" w14:textId="77777777" w:rsidR="00845344" w:rsidRPr="00597457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597457">
              <w:rPr>
                <w:rFonts w:ascii="Times New Roman" w:eastAsia="Calibri" w:hAnsi="Times New Roman" w:cs="Times New Roman"/>
              </w:rPr>
              <w:t>Potraživanja za troškove ovrhe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462BF" w14:textId="5F38628C" w:rsidR="00845344" w:rsidRPr="00CE08DC" w:rsidRDefault="00F524F2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CE08DC">
              <w:rPr>
                <w:rFonts w:ascii="Times New Roman" w:eastAsia="Calibri" w:hAnsi="Times New Roman" w:cs="Times New Roman"/>
              </w:rPr>
              <w:t>490,16</w:t>
            </w:r>
          </w:p>
        </w:tc>
      </w:tr>
      <w:tr w:rsidR="002941F2" w:rsidRPr="00CE08DC" w14:paraId="4AD14AF2" w14:textId="77777777" w:rsidTr="00FE6F04">
        <w:trPr>
          <w:trHeight w:val="417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8126A" w14:textId="5BDA863C" w:rsidR="002941F2" w:rsidRPr="00CE08DC" w:rsidRDefault="002941F2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CE08DC">
              <w:rPr>
                <w:rFonts w:ascii="Times New Roman" w:eastAsia="Calibri" w:hAnsi="Times New Roman" w:cs="Times New Roman"/>
              </w:rPr>
              <w:lastRenderedPageBreak/>
              <w:t>19.</w:t>
            </w: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758A2" w14:textId="1F1B4337" w:rsidR="002941F2" w:rsidRPr="00CE08DC" w:rsidRDefault="002941F2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CE08DC">
              <w:rPr>
                <w:rFonts w:ascii="Times New Roman" w:eastAsia="Calibri" w:hAnsi="Times New Roman" w:cs="Times New Roman"/>
              </w:rPr>
              <w:t>Potraživanja za kamate na dane zajmove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FF687" w14:textId="1098E69C" w:rsidR="002941F2" w:rsidRPr="00CE08DC" w:rsidRDefault="000510F3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CE08DC">
              <w:rPr>
                <w:rFonts w:ascii="Times New Roman" w:eastAsia="Calibri" w:hAnsi="Times New Roman" w:cs="Times New Roman"/>
              </w:rPr>
              <w:t>0,00</w:t>
            </w:r>
          </w:p>
        </w:tc>
      </w:tr>
      <w:tr w:rsidR="00F524F2" w:rsidRPr="00CE08DC" w14:paraId="25015CB7" w14:textId="77777777" w:rsidTr="00FE6F04">
        <w:trPr>
          <w:trHeight w:val="417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C8D6A" w14:textId="6190937B" w:rsidR="00F524F2" w:rsidRPr="00CE08DC" w:rsidRDefault="00F524F2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CE08DC"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9EBD4" w14:textId="64598C64" w:rsidR="00F524F2" w:rsidRPr="00CE08DC" w:rsidRDefault="00F524F2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CE08DC">
              <w:rPr>
                <w:rFonts w:ascii="Times New Roman" w:eastAsia="Calibri" w:hAnsi="Times New Roman" w:cs="Times New Roman"/>
              </w:rPr>
              <w:t>Potraživanja proračuna od proračunskih korisnika za povrat u nadležni proračun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9196D" w14:textId="6249739E" w:rsidR="00F524F2" w:rsidRPr="00CE08DC" w:rsidRDefault="00F524F2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CE08DC">
              <w:rPr>
                <w:rFonts w:ascii="Times New Roman" w:eastAsia="Calibri" w:hAnsi="Times New Roman" w:cs="Times New Roman"/>
              </w:rPr>
              <w:t>134,00</w:t>
            </w:r>
          </w:p>
        </w:tc>
      </w:tr>
      <w:tr w:rsidR="00F524F2" w:rsidRPr="00CE08DC" w14:paraId="5E8EC212" w14:textId="77777777" w:rsidTr="00FE6F04">
        <w:trPr>
          <w:trHeight w:val="417"/>
        </w:trPr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2527F" w14:textId="02CF846C" w:rsidR="00F524F2" w:rsidRPr="00CE08DC" w:rsidRDefault="00F524F2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CE08DC"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6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3B185" w14:textId="37093636" w:rsidR="00F524F2" w:rsidRPr="00CE08DC" w:rsidRDefault="00F524F2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CE08DC">
              <w:rPr>
                <w:rFonts w:ascii="Times New Roman" w:eastAsia="Calibri" w:hAnsi="Times New Roman" w:cs="Times New Roman"/>
              </w:rPr>
              <w:t>Ostala potraživanja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E1DEB" w14:textId="77D8FE22" w:rsidR="00F524F2" w:rsidRPr="00CE08DC" w:rsidRDefault="00F524F2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</w:rPr>
            </w:pPr>
            <w:r w:rsidRPr="00CE08DC">
              <w:rPr>
                <w:rFonts w:ascii="Times New Roman" w:eastAsia="Calibri" w:hAnsi="Times New Roman" w:cs="Times New Roman"/>
              </w:rPr>
              <w:t>1.164,29</w:t>
            </w:r>
          </w:p>
        </w:tc>
      </w:tr>
      <w:tr w:rsidR="00845344" w:rsidRPr="00CE08DC" w14:paraId="20279B6F" w14:textId="77777777" w:rsidTr="00747574">
        <w:trPr>
          <w:trHeight w:val="389"/>
        </w:trPr>
        <w:tc>
          <w:tcPr>
            <w:tcW w:w="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12338" w14:textId="77777777" w:rsidR="00845344" w:rsidRPr="00CE08DC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0FAF3" w14:textId="77777777" w:rsidR="00845344" w:rsidRPr="00CE08DC" w:rsidRDefault="00845344" w:rsidP="00FE6F0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CE08DC">
              <w:rPr>
                <w:rFonts w:ascii="Times New Roman" w:eastAsia="Calibri" w:hAnsi="Times New Roman" w:cs="Times New Roman"/>
                <w:b/>
              </w:rPr>
              <w:t>UKUPNO POTRAŽIVANJA OPĆINE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833C9" w14:textId="73DEFD74" w:rsidR="00845344" w:rsidRPr="00CE08DC" w:rsidRDefault="00114C15" w:rsidP="00FE6F0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CE08DC">
              <w:rPr>
                <w:rFonts w:ascii="Times New Roman" w:eastAsia="Calibri" w:hAnsi="Times New Roman" w:cs="Times New Roman"/>
                <w:b/>
              </w:rPr>
              <w:t>245.488,57</w:t>
            </w:r>
          </w:p>
        </w:tc>
      </w:tr>
    </w:tbl>
    <w:p w14:paraId="2A82BD14" w14:textId="77777777" w:rsidR="00845344" w:rsidRPr="00CE08D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49C743D" w14:textId="77777777" w:rsidR="00845344" w:rsidRPr="00CE08D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  <w:sectPr w:rsidR="00845344" w:rsidRPr="00CE08DC" w:rsidSect="001C0435">
          <w:type w:val="continuous"/>
          <w:pgSz w:w="11907" w:h="16840" w:code="9"/>
          <w:pgMar w:top="1418" w:right="1418" w:bottom="1418" w:left="1418" w:header="737" w:footer="737" w:gutter="0"/>
          <w:cols w:space="720"/>
          <w:titlePg/>
          <w:docGrid w:linePitch="326"/>
        </w:sectPr>
      </w:pPr>
    </w:p>
    <w:p w14:paraId="31244F68" w14:textId="440EE184" w:rsidR="00845344" w:rsidRPr="00CE08D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CE08DC">
        <w:rPr>
          <w:rFonts w:ascii="Times New Roman" w:eastAsia="Calibri" w:hAnsi="Times New Roman" w:cs="Times New Roman"/>
        </w:rPr>
        <w:t>Najveći iznos</w:t>
      </w:r>
      <w:r w:rsidR="00625F36" w:rsidRPr="00CE08DC">
        <w:rPr>
          <w:rFonts w:ascii="Times New Roman" w:eastAsia="Calibri" w:hAnsi="Times New Roman" w:cs="Times New Roman"/>
        </w:rPr>
        <w:t>i</w:t>
      </w:r>
      <w:r w:rsidRPr="00CE08DC">
        <w:rPr>
          <w:rFonts w:ascii="Times New Roman" w:eastAsia="Calibri" w:hAnsi="Times New Roman" w:cs="Times New Roman"/>
        </w:rPr>
        <w:t xml:space="preserve"> potraživanja odnos</w:t>
      </w:r>
      <w:r w:rsidR="00625F36" w:rsidRPr="00CE08DC">
        <w:rPr>
          <w:rFonts w:ascii="Times New Roman" w:eastAsia="Calibri" w:hAnsi="Times New Roman" w:cs="Times New Roman"/>
        </w:rPr>
        <w:t>e</w:t>
      </w:r>
      <w:r w:rsidRPr="00CE08DC">
        <w:rPr>
          <w:rFonts w:ascii="Times New Roman" w:eastAsia="Calibri" w:hAnsi="Times New Roman" w:cs="Times New Roman"/>
        </w:rPr>
        <w:t xml:space="preserve"> se na potraživanja od kupaca za prodano poljoprivredno zemljište u vlasništvu RH jer je ukupan iznos prodaje računovodstveno evidentiran kao potraživanje, a sukladno sklopljenim ugovorima obročno će se otplaćivati u narednim godinama</w:t>
      </w:r>
      <w:r w:rsidR="00625F36" w:rsidRPr="00CE08DC">
        <w:rPr>
          <w:rFonts w:ascii="Times New Roman" w:eastAsia="Calibri" w:hAnsi="Times New Roman" w:cs="Times New Roman"/>
        </w:rPr>
        <w:t xml:space="preserve"> i na potraživanja za dugogodišnji zakup poljoprivrednog zemljišta u RH.</w:t>
      </w:r>
    </w:p>
    <w:p w14:paraId="59071D60" w14:textId="77777777" w:rsidR="00845344" w:rsidRPr="00CE08D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00FEC87E" w14:textId="461078A5" w:rsidR="00845344" w:rsidRPr="00CE08D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  <w:sectPr w:rsidR="00845344" w:rsidRPr="00CE08DC" w:rsidSect="001C0435">
          <w:type w:val="continuous"/>
          <w:pgSz w:w="11907" w:h="16840" w:code="9"/>
          <w:pgMar w:top="1418" w:right="1418" w:bottom="1418" w:left="1418" w:header="737" w:footer="737" w:gutter="0"/>
          <w:cols w:space="720"/>
          <w:titlePg/>
          <w:docGrid w:linePitch="326"/>
        </w:sectPr>
      </w:pPr>
      <w:r w:rsidRPr="00CE08DC">
        <w:rPr>
          <w:rFonts w:ascii="Times New Roman" w:eastAsia="Calibri" w:hAnsi="Times New Roman" w:cs="Times New Roman"/>
        </w:rPr>
        <w:t xml:space="preserve">Potraživanja proračunskog korisnika Dječjeg vrtića „Ogledalce“ iznose </w:t>
      </w:r>
      <w:r w:rsidR="00CA437F" w:rsidRPr="00CE08DC">
        <w:rPr>
          <w:rFonts w:ascii="Times New Roman" w:eastAsia="Calibri" w:hAnsi="Times New Roman" w:cs="Times New Roman"/>
          <w:b/>
          <w:bCs/>
        </w:rPr>
        <w:t>3.915,50</w:t>
      </w:r>
      <w:r w:rsidRPr="00CE08DC">
        <w:rPr>
          <w:rFonts w:ascii="Times New Roman" w:eastAsia="Calibri" w:hAnsi="Times New Roman" w:cs="Times New Roman"/>
        </w:rPr>
        <w:t xml:space="preserve"> </w:t>
      </w:r>
      <w:r w:rsidR="00902907" w:rsidRPr="00CE08DC">
        <w:rPr>
          <w:rFonts w:ascii="Times New Roman" w:eastAsia="Calibri" w:hAnsi="Times New Roman" w:cs="Times New Roman"/>
        </w:rPr>
        <w:t>€</w:t>
      </w:r>
      <w:r w:rsidRPr="00CE08DC">
        <w:rPr>
          <w:rFonts w:ascii="Times New Roman" w:eastAsia="Calibri" w:hAnsi="Times New Roman" w:cs="Times New Roman"/>
        </w:rPr>
        <w:t xml:space="preserve"> a </w:t>
      </w:r>
    </w:p>
    <w:p w14:paraId="495E2A5E" w14:textId="01AAF9FF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CE08DC">
        <w:rPr>
          <w:rFonts w:ascii="Times New Roman" w:eastAsia="Calibri" w:hAnsi="Times New Roman" w:cs="Times New Roman"/>
        </w:rPr>
        <w:t>odnose se na sufinanciranje  roditelja i ustanova za rad vrtića.</w:t>
      </w:r>
    </w:p>
    <w:p w14:paraId="5553F7DE" w14:textId="77777777" w:rsidR="009C1958" w:rsidRDefault="009C1958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585E7CE8" w14:textId="77777777" w:rsidR="00F74B74" w:rsidRDefault="00F74B7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37367A49" w14:textId="77777777" w:rsidR="00F74B74" w:rsidRPr="00597457" w:rsidRDefault="00F74B7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3C8C3283" w14:textId="4027E39E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  <w:r w:rsidRPr="00597457">
        <w:rPr>
          <w:rFonts w:ascii="Times New Roman" w:eastAsia="Calibri" w:hAnsi="Times New Roman" w:cs="Times New Roman"/>
          <w:b/>
        </w:rPr>
        <w:t>RASHODI  I IZDACI</w:t>
      </w:r>
    </w:p>
    <w:p w14:paraId="697AB323" w14:textId="77777777" w:rsidR="00845344" w:rsidRPr="00597457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233746F8" w14:textId="2F1C504B" w:rsidR="00845344" w:rsidRPr="00CE08D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E08DC">
        <w:rPr>
          <w:rFonts w:ascii="Times New Roman" w:eastAsia="Calibri" w:hAnsi="Times New Roman" w:cs="Times New Roman"/>
          <w:sz w:val="24"/>
          <w:szCs w:val="24"/>
        </w:rPr>
        <w:t xml:space="preserve">Rashodi i izdaci ostvareni su  u iznosu od </w:t>
      </w:r>
      <w:r w:rsidR="00725B73" w:rsidRPr="00CE08DC">
        <w:rPr>
          <w:rFonts w:ascii="Times New Roman" w:eastAsia="Calibri" w:hAnsi="Times New Roman" w:cs="Times New Roman"/>
          <w:sz w:val="24"/>
          <w:szCs w:val="24"/>
        </w:rPr>
        <w:t>2.425.903,31</w:t>
      </w:r>
      <w:r w:rsidRPr="00CE08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2AAF" w:rsidRPr="00CE08DC">
        <w:rPr>
          <w:rFonts w:ascii="Times New Roman" w:eastAsia="Calibri" w:hAnsi="Times New Roman" w:cs="Times New Roman"/>
          <w:sz w:val="24"/>
          <w:szCs w:val="24"/>
        </w:rPr>
        <w:t xml:space="preserve">€ </w:t>
      </w:r>
      <w:r w:rsidRPr="00CE08DC">
        <w:rPr>
          <w:rFonts w:ascii="Times New Roman" w:eastAsia="Calibri" w:hAnsi="Times New Roman" w:cs="Times New Roman"/>
          <w:sz w:val="24"/>
          <w:szCs w:val="24"/>
        </w:rPr>
        <w:t>što je</w:t>
      </w:r>
      <w:r w:rsidR="00382AAF" w:rsidRPr="00CE08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B73" w:rsidRPr="00CE08DC">
        <w:rPr>
          <w:rFonts w:ascii="Times New Roman" w:eastAsia="Calibri" w:hAnsi="Times New Roman" w:cs="Times New Roman"/>
          <w:sz w:val="24"/>
          <w:szCs w:val="24"/>
        </w:rPr>
        <w:t xml:space="preserve">128,05 </w:t>
      </w:r>
      <w:r w:rsidRPr="00CE08DC">
        <w:rPr>
          <w:rFonts w:ascii="Times New Roman" w:eastAsia="Calibri" w:hAnsi="Times New Roman" w:cs="Times New Roman"/>
          <w:sz w:val="24"/>
          <w:szCs w:val="24"/>
        </w:rPr>
        <w:t>% u odnosu na prethodnu godinu</w:t>
      </w:r>
      <w:r w:rsidR="009C1958" w:rsidRPr="00CE08DC">
        <w:rPr>
          <w:rFonts w:ascii="Times New Roman" w:eastAsia="Calibri" w:hAnsi="Times New Roman" w:cs="Times New Roman"/>
          <w:sz w:val="24"/>
          <w:szCs w:val="24"/>
        </w:rPr>
        <w:t>.</w:t>
      </w:r>
      <w:r w:rsidRPr="00CE08DC">
        <w:rPr>
          <w:rFonts w:ascii="Times New Roman" w:eastAsia="Calibri" w:hAnsi="Times New Roman" w:cs="Times New Roman"/>
          <w:sz w:val="24"/>
          <w:szCs w:val="24"/>
        </w:rPr>
        <w:t xml:space="preserve"> U rashodima se nalazi i rashodi dječjeg vrtića „Ogledalce“ koji su sufinancirani od strane roditelja u iznosu od</w:t>
      </w:r>
      <w:r w:rsidR="000B7253" w:rsidRPr="00CE08DC">
        <w:rPr>
          <w:rFonts w:ascii="Times New Roman" w:eastAsia="Calibri" w:hAnsi="Times New Roman" w:cs="Times New Roman"/>
          <w:sz w:val="24"/>
          <w:szCs w:val="24"/>
        </w:rPr>
        <w:t xml:space="preserve"> 356.945,79 </w:t>
      </w:r>
      <w:r w:rsidR="000E1ED4" w:rsidRPr="00CE08DC">
        <w:rPr>
          <w:rFonts w:ascii="Times New Roman" w:eastAsia="Calibri" w:hAnsi="Times New Roman" w:cs="Times New Roman"/>
          <w:sz w:val="24"/>
          <w:szCs w:val="24"/>
        </w:rPr>
        <w:t>€</w:t>
      </w:r>
      <w:r w:rsidR="00284C7A" w:rsidRPr="00CE08D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AAA583C" w14:textId="77777777" w:rsidR="00845344" w:rsidRPr="00CE08D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7BE9408" w14:textId="3559599E" w:rsidR="00845344" w:rsidRPr="00CE08D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E08DC">
        <w:rPr>
          <w:rFonts w:ascii="Times New Roman" w:eastAsia="Calibri" w:hAnsi="Times New Roman" w:cs="Times New Roman"/>
          <w:sz w:val="24"/>
          <w:szCs w:val="24"/>
        </w:rPr>
        <w:t>Rashodi za zaposlene ostvareni su u iznosu od</w:t>
      </w:r>
      <w:r w:rsidR="00382AAF" w:rsidRPr="00CE08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25B73" w:rsidRPr="00CE08DC">
        <w:rPr>
          <w:rFonts w:ascii="Times New Roman" w:eastAsia="Calibri" w:hAnsi="Times New Roman" w:cs="Times New Roman"/>
          <w:sz w:val="24"/>
          <w:szCs w:val="24"/>
        </w:rPr>
        <w:t>723.028,63</w:t>
      </w:r>
      <w:r w:rsidR="00382AAF" w:rsidRPr="00CE08DC">
        <w:rPr>
          <w:rFonts w:ascii="Times New Roman" w:eastAsia="Calibri" w:hAnsi="Times New Roman" w:cs="Times New Roman"/>
          <w:sz w:val="24"/>
          <w:szCs w:val="24"/>
        </w:rPr>
        <w:t xml:space="preserve"> €</w:t>
      </w:r>
      <w:r w:rsidRPr="00CE08DC">
        <w:rPr>
          <w:rFonts w:ascii="Times New Roman" w:eastAsia="Calibri" w:hAnsi="Times New Roman" w:cs="Times New Roman"/>
          <w:sz w:val="24"/>
          <w:szCs w:val="24"/>
        </w:rPr>
        <w:t xml:space="preserve"> što je  </w:t>
      </w:r>
      <w:r w:rsidR="00725B73" w:rsidRPr="00CE08DC">
        <w:rPr>
          <w:rFonts w:ascii="Times New Roman" w:eastAsia="Calibri" w:hAnsi="Times New Roman" w:cs="Times New Roman"/>
          <w:sz w:val="24"/>
          <w:szCs w:val="24"/>
        </w:rPr>
        <w:t>151,00</w:t>
      </w:r>
      <w:r w:rsidRPr="00CE08DC">
        <w:rPr>
          <w:rFonts w:ascii="Times New Roman" w:eastAsia="Calibri" w:hAnsi="Times New Roman" w:cs="Times New Roman"/>
          <w:sz w:val="24"/>
          <w:szCs w:val="24"/>
        </w:rPr>
        <w:t>%  u odnosu na prošlu godinu</w:t>
      </w:r>
      <w:r w:rsidR="00382AAF" w:rsidRPr="00CE08D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E08DC">
        <w:rPr>
          <w:rFonts w:ascii="Times New Roman" w:eastAsia="Calibri" w:hAnsi="Times New Roman" w:cs="Times New Roman"/>
          <w:sz w:val="24"/>
          <w:szCs w:val="24"/>
        </w:rPr>
        <w:t>Tijekom 202</w:t>
      </w:r>
      <w:r w:rsidR="00725B73" w:rsidRPr="00CE08DC">
        <w:rPr>
          <w:rFonts w:ascii="Times New Roman" w:eastAsia="Calibri" w:hAnsi="Times New Roman" w:cs="Times New Roman"/>
          <w:sz w:val="24"/>
          <w:szCs w:val="24"/>
        </w:rPr>
        <w:t>4</w:t>
      </w:r>
      <w:r w:rsidRPr="00CE08DC">
        <w:rPr>
          <w:rFonts w:ascii="Times New Roman" w:eastAsia="Calibri" w:hAnsi="Times New Roman" w:cs="Times New Roman"/>
          <w:sz w:val="24"/>
          <w:szCs w:val="24"/>
        </w:rPr>
        <w:t>. godine Općina ima zaposlenih putem javnih radova te programa ZAŽELI</w:t>
      </w:r>
      <w:r w:rsidR="00E84B54" w:rsidRPr="00CE08D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CD2FF17" w14:textId="77777777" w:rsidR="00E84B54" w:rsidRPr="00CE08DC" w:rsidRDefault="00E84B5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541B7B8" w14:textId="6D6C851D" w:rsidR="00845344" w:rsidRPr="00CE08D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E08DC">
        <w:rPr>
          <w:rFonts w:ascii="Times New Roman" w:eastAsia="Calibri" w:hAnsi="Times New Roman" w:cs="Times New Roman"/>
          <w:sz w:val="24"/>
          <w:szCs w:val="24"/>
        </w:rPr>
        <w:t xml:space="preserve">Materijalne rashode čine naknade troškova zaposlenima, rashodi za materijal i energiju, rashodi za usluge, naknade troškova osobama izvan radnog odnosa i ostali nespomenuti rashodi poslovanja a ostvareni su iznosu od </w:t>
      </w:r>
      <w:r w:rsidR="00725B73" w:rsidRPr="00CE08DC">
        <w:rPr>
          <w:rFonts w:ascii="Times New Roman" w:eastAsia="Calibri" w:hAnsi="Times New Roman" w:cs="Times New Roman"/>
          <w:sz w:val="24"/>
          <w:szCs w:val="24"/>
        </w:rPr>
        <w:t>777.520,84</w:t>
      </w:r>
      <w:r w:rsidRPr="00CE08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82AAF" w:rsidRPr="00CE08DC">
        <w:rPr>
          <w:rFonts w:ascii="Times New Roman" w:eastAsia="Calibri" w:hAnsi="Times New Roman" w:cs="Times New Roman"/>
          <w:sz w:val="24"/>
          <w:szCs w:val="24"/>
        </w:rPr>
        <w:t xml:space="preserve">€ </w:t>
      </w:r>
      <w:r w:rsidRPr="00CE08DC">
        <w:rPr>
          <w:rFonts w:ascii="Times New Roman" w:eastAsia="Calibri" w:hAnsi="Times New Roman" w:cs="Times New Roman"/>
          <w:sz w:val="24"/>
          <w:szCs w:val="24"/>
        </w:rPr>
        <w:t xml:space="preserve">što je  </w:t>
      </w:r>
      <w:r w:rsidR="00725B73" w:rsidRPr="00CE08DC">
        <w:rPr>
          <w:rFonts w:ascii="Times New Roman" w:eastAsia="Calibri" w:hAnsi="Times New Roman" w:cs="Times New Roman"/>
          <w:sz w:val="24"/>
          <w:szCs w:val="24"/>
        </w:rPr>
        <w:t>96,00</w:t>
      </w:r>
      <w:r w:rsidR="00382AAF" w:rsidRPr="00CE08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08DC">
        <w:rPr>
          <w:rFonts w:ascii="Times New Roman" w:eastAsia="Calibri" w:hAnsi="Times New Roman" w:cs="Times New Roman"/>
          <w:sz w:val="24"/>
          <w:szCs w:val="24"/>
        </w:rPr>
        <w:t>% u odnosu na isto razdoblje prethodne godine</w:t>
      </w:r>
      <w:r w:rsidR="00382AAF" w:rsidRPr="00CE08D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531EC41" w14:textId="77777777" w:rsidR="00845344" w:rsidRPr="00CE08D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57414E5B" w14:textId="448AEC6E" w:rsidR="00845344" w:rsidRPr="00CE08D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E08DC">
        <w:rPr>
          <w:rFonts w:ascii="Times New Roman" w:eastAsia="Calibri" w:hAnsi="Times New Roman" w:cs="Times New Roman"/>
          <w:sz w:val="24"/>
          <w:szCs w:val="24"/>
        </w:rPr>
        <w:t xml:space="preserve">Financijske rashode čine bankarske usluge, usluge platnog prometa, zatezne kamate i ostali financijski rashodi u svoti od  </w:t>
      </w:r>
      <w:r w:rsidR="003D625E" w:rsidRPr="00CE08DC">
        <w:rPr>
          <w:rFonts w:ascii="Times New Roman" w:eastAsia="Calibri" w:hAnsi="Times New Roman" w:cs="Times New Roman"/>
          <w:sz w:val="24"/>
          <w:szCs w:val="24"/>
        </w:rPr>
        <w:t>2.802,70</w:t>
      </w:r>
      <w:r w:rsidRPr="00CE08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507B" w:rsidRPr="00CE08DC">
        <w:rPr>
          <w:rFonts w:ascii="Times New Roman" w:eastAsia="Calibri" w:hAnsi="Times New Roman" w:cs="Times New Roman"/>
          <w:sz w:val="24"/>
          <w:szCs w:val="24"/>
        </w:rPr>
        <w:t>€</w:t>
      </w:r>
      <w:r w:rsidRPr="00CE08D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F67E39A" w14:textId="77777777" w:rsidR="00845344" w:rsidRPr="00CE08D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6B06C72D" w14:textId="77777777" w:rsidR="00845344" w:rsidRPr="00CE08D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E140BA5" w14:textId="2A58C5E0" w:rsidR="00845344" w:rsidRPr="00CE08D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E08DC">
        <w:rPr>
          <w:rFonts w:ascii="Times New Roman" w:eastAsia="Calibri" w:hAnsi="Times New Roman" w:cs="Times New Roman"/>
          <w:sz w:val="24"/>
          <w:szCs w:val="24"/>
        </w:rPr>
        <w:t xml:space="preserve">Pomoći unutar opće države ostvarile su se u iznosu od </w:t>
      </w:r>
      <w:r w:rsidR="00015B8F" w:rsidRPr="00CE08DC">
        <w:rPr>
          <w:rFonts w:ascii="Times New Roman" w:eastAsia="Calibri" w:hAnsi="Times New Roman" w:cs="Times New Roman"/>
          <w:sz w:val="24"/>
          <w:szCs w:val="24"/>
        </w:rPr>
        <w:t>14.834,16</w:t>
      </w:r>
      <w:r w:rsidRPr="00CE08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507B" w:rsidRPr="00CE08DC">
        <w:rPr>
          <w:rFonts w:ascii="Times New Roman" w:eastAsia="Calibri" w:hAnsi="Times New Roman" w:cs="Times New Roman"/>
          <w:sz w:val="24"/>
          <w:szCs w:val="24"/>
        </w:rPr>
        <w:t>€</w:t>
      </w:r>
      <w:r w:rsidRPr="00CE08DC">
        <w:rPr>
          <w:rFonts w:ascii="Times New Roman" w:eastAsia="Calibri" w:hAnsi="Times New Roman" w:cs="Times New Roman"/>
          <w:sz w:val="24"/>
          <w:szCs w:val="24"/>
        </w:rPr>
        <w:t xml:space="preserve"> i to kao pomoći za rad osnovnih škola na području Općine Ernestinovo, te troškova režija ambulante u </w:t>
      </w:r>
      <w:proofErr w:type="spellStart"/>
      <w:r w:rsidRPr="00CE08DC">
        <w:rPr>
          <w:rFonts w:ascii="Times New Roman" w:eastAsia="Calibri" w:hAnsi="Times New Roman" w:cs="Times New Roman"/>
          <w:sz w:val="24"/>
          <w:szCs w:val="24"/>
        </w:rPr>
        <w:t>Laslovu</w:t>
      </w:r>
      <w:proofErr w:type="spellEnd"/>
      <w:r w:rsidRPr="00CE08DC">
        <w:rPr>
          <w:rFonts w:ascii="Times New Roman" w:eastAsia="Calibri" w:hAnsi="Times New Roman" w:cs="Times New Roman"/>
          <w:sz w:val="24"/>
          <w:szCs w:val="24"/>
        </w:rPr>
        <w:t xml:space="preserve">  i dječjeg vrtiću u Ernestinovu, a temeljem ugovora sklopljenim sa Domom zdravlja Osijek.</w:t>
      </w:r>
    </w:p>
    <w:p w14:paraId="620FB459" w14:textId="77777777" w:rsidR="00845344" w:rsidRPr="00CE08D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F869A78" w14:textId="6048F9FB" w:rsidR="00845344" w:rsidRPr="00CE08D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E08DC">
        <w:rPr>
          <w:rFonts w:ascii="Times New Roman" w:eastAsia="Calibri" w:hAnsi="Times New Roman" w:cs="Times New Roman"/>
          <w:sz w:val="24"/>
          <w:szCs w:val="24"/>
        </w:rPr>
        <w:t xml:space="preserve">Naknade građanima i kućanstvima ostvarene su u iznosu od </w:t>
      </w:r>
      <w:r w:rsidR="00E00558" w:rsidRPr="00CE08DC">
        <w:rPr>
          <w:rFonts w:ascii="Times New Roman" w:eastAsia="Calibri" w:hAnsi="Times New Roman" w:cs="Times New Roman"/>
          <w:sz w:val="24"/>
          <w:szCs w:val="24"/>
        </w:rPr>
        <w:t>4</w:t>
      </w:r>
      <w:r w:rsidR="00015B8F" w:rsidRPr="00CE08DC">
        <w:rPr>
          <w:rFonts w:ascii="Times New Roman" w:eastAsia="Calibri" w:hAnsi="Times New Roman" w:cs="Times New Roman"/>
          <w:sz w:val="24"/>
          <w:szCs w:val="24"/>
        </w:rPr>
        <w:t>9.783,99</w:t>
      </w:r>
      <w:r w:rsidR="00E00558" w:rsidRPr="00CE08DC">
        <w:rPr>
          <w:rFonts w:ascii="Times New Roman" w:eastAsia="Calibri" w:hAnsi="Times New Roman" w:cs="Times New Roman"/>
          <w:sz w:val="24"/>
          <w:szCs w:val="24"/>
        </w:rPr>
        <w:t xml:space="preserve"> €</w:t>
      </w:r>
      <w:r w:rsidRPr="00CE08DC">
        <w:rPr>
          <w:rFonts w:ascii="Times New Roman" w:eastAsia="Calibri" w:hAnsi="Times New Roman" w:cs="Times New Roman"/>
          <w:sz w:val="24"/>
          <w:szCs w:val="24"/>
        </w:rPr>
        <w:t xml:space="preserve"> Najveći dio tih sredstava odnosi se na troškove stanovanja socijalno ugroženog stanovništva , jednokratne novčane pomoći, naknade za novorođenčad te  sufinanciranje prijevoza učenika i studenata.</w:t>
      </w:r>
    </w:p>
    <w:p w14:paraId="39E0A2CB" w14:textId="77777777" w:rsidR="00845344" w:rsidRPr="00CE08D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5B4451E" w14:textId="1387B9FF" w:rsidR="0017699A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E08DC">
        <w:rPr>
          <w:rFonts w:ascii="Times New Roman" w:eastAsia="Calibri" w:hAnsi="Times New Roman" w:cs="Times New Roman"/>
          <w:sz w:val="24"/>
          <w:szCs w:val="24"/>
        </w:rPr>
        <w:t xml:space="preserve">Ostali rashodi ostvareni su u iznosu od </w:t>
      </w:r>
      <w:r w:rsidR="00015B8F" w:rsidRPr="00CE08DC">
        <w:rPr>
          <w:rFonts w:ascii="Times New Roman" w:eastAsia="Calibri" w:hAnsi="Times New Roman" w:cs="Times New Roman"/>
          <w:sz w:val="24"/>
          <w:szCs w:val="24"/>
        </w:rPr>
        <w:t>218.451,08</w:t>
      </w:r>
      <w:r w:rsidRPr="00CE08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01828" w:rsidRPr="00CE08DC">
        <w:rPr>
          <w:rFonts w:ascii="Times New Roman" w:eastAsia="Calibri" w:hAnsi="Times New Roman" w:cs="Times New Roman"/>
          <w:sz w:val="24"/>
          <w:szCs w:val="24"/>
        </w:rPr>
        <w:t>€</w:t>
      </w:r>
      <w:r w:rsidRPr="00CE08DC">
        <w:rPr>
          <w:rFonts w:ascii="Times New Roman" w:eastAsia="Calibri" w:hAnsi="Times New Roman" w:cs="Times New Roman"/>
          <w:sz w:val="24"/>
          <w:szCs w:val="24"/>
        </w:rPr>
        <w:t xml:space="preserve"> što je </w:t>
      </w:r>
      <w:r w:rsidR="00015B8F" w:rsidRPr="00CE08DC">
        <w:rPr>
          <w:rFonts w:ascii="Times New Roman" w:eastAsia="Calibri" w:hAnsi="Times New Roman" w:cs="Times New Roman"/>
          <w:sz w:val="24"/>
          <w:szCs w:val="24"/>
        </w:rPr>
        <w:t>130,7</w:t>
      </w:r>
      <w:r w:rsidRPr="00CE08DC">
        <w:rPr>
          <w:rFonts w:ascii="Times New Roman" w:eastAsia="Calibri" w:hAnsi="Times New Roman" w:cs="Times New Roman"/>
          <w:sz w:val="24"/>
          <w:szCs w:val="24"/>
        </w:rPr>
        <w:t>% u odnosu na isto razdoblje prethodne godine</w:t>
      </w:r>
      <w:r w:rsidR="00401828" w:rsidRPr="00CE08D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8351124" w14:textId="77777777" w:rsidR="00F74B74" w:rsidRDefault="00F74B7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00AF90EA" w14:textId="77777777" w:rsidR="00F74B74" w:rsidRDefault="00F74B7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957EF1E" w14:textId="77777777" w:rsidR="00F74B74" w:rsidRDefault="00F74B7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5AAA758" w14:textId="77777777" w:rsidR="00F74B74" w:rsidRDefault="00F74B7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DBA70D4" w14:textId="77777777" w:rsidR="00F74B74" w:rsidRDefault="00F74B7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04A0585" w14:textId="77777777" w:rsidR="00401828" w:rsidRPr="00B72A69" w:rsidRDefault="00401828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0"/>
      </w:tblGrid>
      <w:tr w:rsidR="00F74B74" w14:paraId="64E804BA" w14:textId="77777777" w:rsidTr="000B1B12">
        <w:tc>
          <w:tcPr>
            <w:tcW w:w="3020" w:type="dxa"/>
          </w:tcPr>
          <w:p w14:paraId="70062205" w14:textId="20473507" w:rsidR="00F74B74" w:rsidRDefault="00F74B74" w:rsidP="00845344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20" w:type="dxa"/>
          </w:tcPr>
          <w:p w14:paraId="36540E55" w14:textId="1264BA10" w:rsidR="00F74B74" w:rsidRPr="000B1B12" w:rsidRDefault="00F74B74" w:rsidP="000B1B12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IZVRŠENJE</w:t>
            </w:r>
            <w:r w:rsidR="004B37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U €</w:t>
            </w:r>
          </w:p>
        </w:tc>
      </w:tr>
      <w:tr w:rsidR="00F74B74" w14:paraId="1787CD8C" w14:textId="77777777" w:rsidTr="000B1B12">
        <w:tc>
          <w:tcPr>
            <w:tcW w:w="3020" w:type="dxa"/>
          </w:tcPr>
          <w:p w14:paraId="340A2FF5" w14:textId="11B28BA0" w:rsidR="00F74B74" w:rsidRPr="00F74B74" w:rsidRDefault="00F74B74" w:rsidP="00845344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4B74">
              <w:rPr>
                <w:rFonts w:ascii="Times New Roman" w:eastAsia="Calibri" w:hAnsi="Times New Roman" w:cs="Times New Roman"/>
                <w:sz w:val="20"/>
                <w:szCs w:val="20"/>
              </w:rPr>
              <w:t>TEKUĆE DONACIJE SPORTSKIM UDRUGAMA</w:t>
            </w:r>
          </w:p>
        </w:tc>
        <w:tc>
          <w:tcPr>
            <w:tcW w:w="3020" w:type="dxa"/>
          </w:tcPr>
          <w:p w14:paraId="05DEA26C" w14:textId="455D7C8A" w:rsidR="00F74B74" w:rsidRPr="004B37AB" w:rsidRDefault="00123510" w:rsidP="00F74B74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43.343,19</w:t>
            </w:r>
          </w:p>
        </w:tc>
      </w:tr>
      <w:tr w:rsidR="00F74B74" w14:paraId="405E4568" w14:textId="77777777" w:rsidTr="000B1B12">
        <w:tc>
          <w:tcPr>
            <w:tcW w:w="3020" w:type="dxa"/>
          </w:tcPr>
          <w:p w14:paraId="4FE53AF7" w14:textId="3E79E63F" w:rsidR="00F74B74" w:rsidRPr="00F74B74" w:rsidRDefault="00F74B74" w:rsidP="00845344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4B74">
              <w:rPr>
                <w:rFonts w:ascii="Times New Roman" w:eastAsia="Calibri" w:hAnsi="Times New Roman" w:cs="Times New Roman"/>
                <w:sz w:val="20"/>
                <w:szCs w:val="20"/>
              </w:rPr>
              <w:t>TEKUĆE DONACIJE VJERSKIM ZAJEDNICAMA</w:t>
            </w:r>
          </w:p>
        </w:tc>
        <w:tc>
          <w:tcPr>
            <w:tcW w:w="3020" w:type="dxa"/>
          </w:tcPr>
          <w:p w14:paraId="2813FE08" w14:textId="683698EB" w:rsidR="00F74B74" w:rsidRPr="004B37AB" w:rsidRDefault="00123510" w:rsidP="00F74B74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97,50</w:t>
            </w:r>
          </w:p>
        </w:tc>
      </w:tr>
      <w:tr w:rsidR="00F74B74" w14:paraId="5082CD6F" w14:textId="77777777" w:rsidTr="000B1B12">
        <w:tc>
          <w:tcPr>
            <w:tcW w:w="3020" w:type="dxa"/>
          </w:tcPr>
          <w:p w14:paraId="48B9B7AF" w14:textId="3C75B671" w:rsidR="00F74B74" w:rsidRPr="00F74B74" w:rsidRDefault="00F74B74" w:rsidP="00845344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4B7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TEKUĆE DONACIJE UDRUGAMA I POL. STRANKAMA </w:t>
            </w:r>
          </w:p>
        </w:tc>
        <w:tc>
          <w:tcPr>
            <w:tcW w:w="3020" w:type="dxa"/>
          </w:tcPr>
          <w:p w14:paraId="17C89C94" w14:textId="6EF548EF" w:rsidR="00F74B74" w:rsidRPr="004B37AB" w:rsidRDefault="00F74B74" w:rsidP="00F74B74">
            <w:pPr>
              <w:suppressAutoHyphens/>
              <w:autoSpaceDN w:val="0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37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23510">
              <w:rPr>
                <w:rFonts w:ascii="Times New Roman" w:eastAsia="Calibri" w:hAnsi="Times New Roman" w:cs="Times New Roman"/>
                <w:sz w:val="24"/>
                <w:szCs w:val="24"/>
              </w:rPr>
              <w:t>4.537,88</w:t>
            </w:r>
          </w:p>
        </w:tc>
      </w:tr>
    </w:tbl>
    <w:p w14:paraId="0CDED17F" w14:textId="77777777" w:rsidR="00845344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2E79CB1B" w14:textId="77777777" w:rsidR="000B1B12" w:rsidRPr="00B72A69" w:rsidRDefault="000B1B12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59D3D72" w14:textId="34367A39" w:rsidR="009B0664" w:rsidRPr="00CE08D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E08DC">
        <w:rPr>
          <w:rFonts w:ascii="Times New Roman" w:eastAsia="Calibri" w:hAnsi="Times New Roman" w:cs="Times New Roman"/>
          <w:sz w:val="24"/>
          <w:szCs w:val="24"/>
        </w:rPr>
        <w:t xml:space="preserve">Rashodi za nabavu nefinancijske  imovine ostvarile su se  u iznosu od </w:t>
      </w:r>
      <w:r w:rsidR="00450C2B" w:rsidRPr="00CE08DC">
        <w:rPr>
          <w:rFonts w:ascii="Times New Roman" w:eastAsia="Calibri" w:hAnsi="Times New Roman" w:cs="Times New Roman"/>
          <w:sz w:val="24"/>
          <w:szCs w:val="24"/>
        </w:rPr>
        <w:t>639.481,91</w:t>
      </w:r>
      <w:r w:rsidRPr="00CE08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681E" w:rsidRPr="00CE08DC">
        <w:rPr>
          <w:rFonts w:ascii="Times New Roman" w:eastAsia="Calibri" w:hAnsi="Times New Roman" w:cs="Times New Roman"/>
          <w:sz w:val="24"/>
          <w:szCs w:val="24"/>
        </w:rPr>
        <w:t>€</w:t>
      </w:r>
      <w:r w:rsidRPr="00CE08DC">
        <w:rPr>
          <w:rFonts w:ascii="Times New Roman" w:eastAsia="Calibri" w:hAnsi="Times New Roman" w:cs="Times New Roman"/>
          <w:sz w:val="24"/>
          <w:szCs w:val="24"/>
        </w:rPr>
        <w:t xml:space="preserve"> što je  </w:t>
      </w:r>
      <w:r w:rsidR="00450C2B" w:rsidRPr="00CE08DC">
        <w:rPr>
          <w:rFonts w:ascii="Times New Roman" w:eastAsia="Calibri" w:hAnsi="Times New Roman" w:cs="Times New Roman"/>
          <w:sz w:val="24"/>
          <w:szCs w:val="24"/>
        </w:rPr>
        <w:t>173,30</w:t>
      </w:r>
      <w:r w:rsidRPr="00CE08DC">
        <w:rPr>
          <w:rFonts w:ascii="Times New Roman" w:eastAsia="Calibri" w:hAnsi="Times New Roman" w:cs="Times New Roman"/>
          <w:sz w:val="24"/>
          <w:szCs w:val="24"/>
        </w:rPr>
        <w:t>% u odnosu na 202</w:t>
      </w:r>
      <w:r w:rsidR="00450C2B" w:rsidRPr="00CE08DC">
        <w:rPr>
          <w:rFonts w:ascii="Times New Roman" w:eastAsia="Calibri" w:hAnsi="Times New Roman" w:cs="Times New Roman"/>
          <w:sz w:val="24"/>
          <w:szCs w:val="24"/>
        </w:rPr>
        <w:t>3</w:t>
      </w:r>
      <w:r w:rsidRPr="00CE08D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9C33800" w14:textId="1A1FE1DD" w:rsidR="00845344" w:rsidRPr="00CE08DC" w:rsidRDefault="009B066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E08DC">
        <w:rPr>
          <w:rFonts w:ascii="Times New Roman" w:eastAsia="Calibri" w:hAnsi="Times New Roman" w:cs="Times New Roman"/>
          <w:sz w:val="24"/>
          <w:szCs w:val="24"/>
        </w:rPr>
        <w:t>Najveći porast je zabilježen na kontu 421- građevinski objekti (</w:t>
      </w:r>
      <w:r w:rsidR="00181924" w:rsidRPr="00CE08DC">
        <w:rPr>
          <w:rFonts w:ascii="Times New Roman" w:eastAsia="Calibri" w:hAnsi="Times New Roman" w:cs="Times New Roman"/>
          <w:sz w:val="24"/>
          <w:szCs w:val="24"/>
        </w:rPr>
        <w:t>155,92</w:t>
      </w:r>
      <w:r w:rsidRPr="00CE08DC">
        <w:rPr>
          <w:rFonts w:ascii="Times New Roman" w:eastAsia="Calibri" w:hAnsi="Times New Roman" w:cs="Times New Roman"/>
          <w:sz w:val="24"/>
          <w:szCs w:val="24"/>
        </w:rPr>
        <w:t xml:space="preserve"> % više u odnosu na prošlu godinu) ,</w:t>
      </w:r>
      <w:r w:rsidR="00845344" w:rsidRPr="00CE08DC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r w:rsidR="00DF73AE" w:rsidRPr="00CE08DC">
        <w:rPr>
          <w:rFonts w:ascii="Times New Roman" w:eastAsia="Calibri" w:hAnsi="Times New Roman" w:cs="Times New Roman"/>
          <w:sz w:val="24"/>
          <w:szCs w:val="24"/>
        </w:rPr>
        <w:t xml:space="preserve"> odnos</w:t>
      </w:r>
      <w:r w:rsidR="00181924" w:rsidRPr="00CE08DC">
        <w:rPr>
          <w:rFonts w:ascii="Times New Roman" w:eastAsia="Calibri" w:hAnsi="Times New Roman" w:cs="Times New Roman"/>
          <w:sz w:val="24"/>
          <w:szCs w:val="24"/>
        </w:rPr>
        <w:t>i</w:t>
      </w:r>
      <w:r w:rsidR="00DF73AE" w:rsidRPr="00CE08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08DC">
        <w:rPr>
          <w:rFonts w:ascii="Times New Roman" w:eastAsia="Calibri" w:hAnsi="Times New Roman" w:cs="Times New Roman"/>
          <w:sz w:val="24"/>
          <w:szCs w:val="24"/>
        </w:rPr>
        <w:t xml:space="preserve"> se na  izgradnju  </w:t>
      </w:r>
      <w:proofErr w:type="spellStart"/>
      <w:r w:rsidR="00181924" w:rsidRPr="00CE08DC">
        <w:rPr>
          <w:rFonts w:ascii="Times New Roman" w:eastAsia="Calibri" w:hAnsi="Times New Roman" w:cs="Times New Roman"/>
          <w:sz w:val="24"/>
          <w:szCs w:val="24"/>
        </w:rPr>
        <w:t>autostajališta</w:t>
      </w:r>
      <w:proofErr w:type="spellEnd"/>
      <w:r w:rsidR="00181924" w:rsidRPr="00CE08DC">
        <w:rPr>
          <w:rFonts w:ascii="Times New Roman" w:eastAsia="Calibri" w:hAnsi="Times New Roman" w:cs="Times New Roman"/>
          <w:sz w:val="24"/>
          <w:szCs w:val="24"/>
        </w:rPr>
        <w:t xml:space="preserve"> i parkirališta – ZONA ŠKOLE</w:t>
      </w:r>
      <w:r w:rsidRPr="00CE08DC">
        <w:rPr>
          <w:rFonts w:ascii="Times New Roman" w:eastAsia="Calibri" w:hAnsi="Times New Roman" w:cs="Times New Roman"/>
          <w:sz w:val="24"/>
          <w:szCs w:val="24"/>
        </w:rPr>
        <w:t>, mosta na rijeci Vuki</w:t>
      </w:r>
      <w:r w:rsidR="00181924" w:rsidRPr="00CE08DC">
        <w:rPr>
          <w:rFonts w:ascii="Times New Roman" w:eastAsia="Calibri" w:hAnsi="Times New Roman" w:cs="Times New Roman"/>
          <w:sz w:val="24"/>
          <w:szCs w:val="24"/>
        </w:rPr>
        <w:t xml:space="preserve">, izgradnju solarne rasvjete u </w:t>
      </w:r>
      <w:proofErr w:type="spellStart"/>
      <w:r w:rsidR="00181924" w:rsidRPr="00CE08DC">
        <w:rPr>
          <w:rFonts w:ascii="Times New Roman" w:eastAsia="Calibri" w:hAnsi="Times New Roman" w:cs="Times New Roman"/>
          <w:sz w:val="24"/>
          <w:szCs w:val="24"/>
        </w:rPr>
        <w:t>Laslovu</w:t>
      </w:r>
      <w:proofErr w:type="spellEnd"/>
      <w:r w:rsidR="00181924" w:rsidRPr="00CE08DC">
        <w:rPr>
          <w:rFonts w:ascii="Times New Roman" w:eastAsia="Calibri" w:hAnsi="Times New Roman" w:cs="Times New Roman"/>
          <w:sz w:val="24"/>
          <w:szCs w:val="24"/>
        </w:rPr>
        <w:t xml:space="preserve"> te izgradnju pješačkih staza u središtu Ernestinova.</w:t>
      </w:r>
    </w:p>
    <w:p w14:paraId="29B85643" w14:textId="77777777" w:rsidR="00DF73AE" w:rsidRPr="00CE08DC" w:rsidRDefault="00DF73AE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157D7EFB" w14:textId="07DE23A4" w:rsidR="00DF73AE" w:rsidRPr="00CE08DC" w:rsidRDefault="00DF73AE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  <w:sectPr w:rsidR="00DF73AE" w:rsidRPr="00CE08DC" w:rsidSect="001C0435">
          <w:type w:val="continuous"/>
          <w:pgSz w:w="11907" w:h="16840" w:code="9"/>
          <w:pgMar w:top="1418" w:right="1418" w:bottom="1418" w:left="1418" w:header="737" w:footer="737" w:gutter="0"/>
          <w:cols w:space="720"/>
          <w:titlePg/>
          <w:docGrid w:linePitch="326"/>
        </w:sectPr>
      </w:pPr>
    </w:p>
    <w:p w14:paraId="0A7D1BC2" w14:textId="77777777" w:rsidR="00845344" w:rsidRPr="00CE08D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  <w:sectPr w:rsidR="00845344" w:rsidRPr="00CE08DC" w:rsidSect="001C0435">
          <w:type w:val="continuous"/>
          <w:pgSz w:w="11907" w:h="16840" w:code="9"/>
          <w:pgMar w:top="1418" w:right="1418" w:bottom="1418" w:left="1418" w:header="737" w:footer="737" w:gutter="0"/>
          <w:cols w:num="2" w:space="720"/>
          <w:titlePg/>
          <w:docGrid w:linePitch="326"/>
        </w:sectPr>
      </w:pPr>
    </w:p>
    <w:p w14:paraId="069FE4F9" w14:textId="77777777" w:rsidR="00FD5D1D" w:rsidRPr="00CE08DC" w:rsidRDefault="00FD5D1D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434A01E5" w14:textId="77777777" w:rsidR="00FD5D1D" w:rsidRPr="00CE08DC" w:rsidRDefault="00FD5D1D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6B913D21" w14:textId="3F1FD563" w:rsidR="00845344" w:rsidRPr="00CE08D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  <w:r w:rsidRPr="00CE08DC">
        <w:rPr>
          <w:rFonts w:ascii="Times New Roman" w:eastAsia="Calibri" w:hAnsi="Times New Roman" w:cs="Times New Roman"/>
          <w:b/>
        </w:rPr>
        <w:t>PREGLED  OBVEZA OPĆINE NA DAN 31.12.202</w:t>
      </w:r>
      <w:r w:rsidR="00D04005" w:rsidRPr="00CE08DC">
        <w:rPr>
          <w:rFonts w:ascii="Times New Roman" w:eastAsia="Calibri" w:hAnsi="Times New Roman" w:cs="Times New Roman"/>
          <w:b/>
        </w:rPr>
        <w:t>4</w:t>
      </w:r>
      <w:r w:rsidRPr="00CE08DC">
        <w:rPr>
          <w:rFonts w:ascii="Times New Roman" w:eastAsia="Calibri" w:hAnsi="Times New Roman" w:cs="Times New Roman"/>
          <w:b/>
        </w:rPr>
        <w:t>.</w:t>
      </w:r>
    </w:p>
    <w:p w14:paraId="3DE302C4" w14:textId="77777777" w:rsidR="00845344" w:rsidRPr="00CE08D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  <w:sectPr w:rsidR="00845344" w:rsidRPr="00CE08DC" w:rsidSect="001C0435">
          <w:type w:val="continuous"/>
          <w:pgSz w:w="11907" w:h="16840" w:code="9"/>
          <w:pgMar w:top="1418" w:right="1418" w:bottom="1418" w:left="1418" w:header="737" w:footer="737" w:gutter="0"/>
          <w:cols w:space="720"/>
          <w:titlePg/>
          <w:docGrid w:linePitch="326"/>
        </w:sectPr>
      </w:pPr>
    </w:p>
    <w:p w14:paraId="48EDE2B5" w14:textId="77777777" w:rsidR="00845344" w:rsidRPr="00CE08D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  <w:sectPr w:rsidR="00845344" w:rsidRPr="00CE08DC" w:rsidSect="001C0435">
          <w:type w:val="continuous"/>
          <w:pgSz w:w="11907" w:h="16840" w:code="9"/>
          <w:pgMar w:top="1418" w:right="1418" w:bottom="1418" w:left="1418" w:header="737" w:footer="737" w:gutter="0"/>
          <w:cols w:space="720"/>
          <w:titlePg/>
          <w:docGrid w:linePitch="326"/>
        </w:sect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DB531F" w:rsidRPr="00CE08DC" w14:paraId="5DD68CAF" w14:textId="77777777" w:rsidTr="00DB531F">
        <w:trPr>
          <w:trHeight w:val="726"/>
        </w:trPr>
        <w:tc>
          <w:tcPr>
            <w:tcW w:w="3020" w:type="dxa"/>
          </w:tcPr>
          <w:p w14:paraId="474ADCBE" w14:textId="604E52D4" w:rsidR="00DB531F" w:rsidRPr="00CE08DC" w:rsidRDefault="00DB531F" w:rsidP="00845344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08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STANJE OBVEZA NA DAN 31.12.202</w:t>
            </w:r>
            <w:r w:rsidR="00D04005" w:rsidRPr="00CE08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4</w:t>
            </w:r>
            <w:r w:rsidRPr="00CE08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020" w:type="dxa"/>
          </w:tcPr>
          <w:p w14:paraId="1E034FCC" w14:textId="548BD2F2" w:rsidR="00DB531F" w:rsidRPr="00CE08DC" w:rsidRDefault="00DB531F" w:rsidP="00845344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08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DOSPJELE OBVEZE</w:t>
            </w:r>
          </w:p>
        </w:tc>
        <w:tc>
          <w:tcPr>
            <w:tcW w:w="3021" w:type="dxa"/>
          </w:tcPr>
          <w:p w14:paraId="001918BC" w14:textId="064CE3C4" w:rsidR="00DB531F" w:rsidRPr="00CE08DC" w:rsidRDefault="00DB531F" w:rsidP="00845344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E08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NEDOSPJELE OBVEZE</w:t>
            </w:r>
          </w:p>
        </w:tc>
      </w:tr>
      <w:tr w:rsidR="00DB531F" w14:paraId="1069A6D7" w14:textId="77777777" w:rsidTr="00DB531F">
        <w:trPr>
          <w:trHeight w:val="410"/>
        </w:trPr>
        <w:tc>
          <w:tcPr>
            <w:tcW w:w="3020" w:type="dxa"/>
          </w:tcPr>
          <w:p w14:paraId="0ADFEBBF" w14:textId="6E125D15" w:rsidR="00DB531F" w:rsidRPr="00CE08DC" w:rsidRDefault="00D04005" w:rsidP="00845344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CE08DC">
              <w:rPr>
                <w:rFonts w:ascii="Times New Roman" w:eastAsia="Calibri" w:hAnsi="Times New Roman" w:cs="Times New Roman"/>
              </w:rPr>
              <w:t>68.952,42</w:t>
            </w:r>
            <w:r w:rsidR="00DB531F" w:rsidRPr="00CE08DC">
              <w:rPr>
                <w:rFonts w:ascii="Times New Roman" w:eastAsia="Calibri" w:hAnsi="Times New Roman" w:cs="Times New Roman"/>
              </w:rPr>
              <w:t xml:space="preserve"> €</w:t>
            </w:r>
          </w:p>
        </w:tc>
        <w:tc>
          <w:tcPr>
            <w:tcW w:w="3020" w:type="dxa"/>
          </w:tcPr>
          <w:p w14:paraId="4B63BB27" w14:textId="6CAAEF73" w:rsidR="00DB531F" w:rsidRPr="00CE08DC" w:rsidRDefault="00D04005" w:rsidP="00845344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CE08DC">
              <w:rPr>
                <w:rFonts w:ascii="Times New Roman" w:eastAsia="Calibri" w:hAnsi="Times New Roman" w:cs="Times New Roman"/>
              </w:rPr>
              <w:t>2.420,00</w:t>
            </w:r>
          </w:p>
        </w:tc>
        <w:tc>
          <w:tcPr>
            <w:tcW w:w="3021" w:type="dxa"/>
          </w:tcPr>
          <w:p w14:paraId="4C0FACEC" w14:textId="554F92F6" w:rsidR="00DB531F" w:rsidRPr="00CE08DC" w:rsidRDefault="00D04005" w:rsidP="00845344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</w:rPr>
            </w:pPr>
            <w:r w:rsidRPr="00CE08DC">
              <w:rPr>
                <w:rFonts w:ascii="Times New Roman" w:eastAsia="Calibri" w:hAnsi="Times New Roman" w:cs="Times New Roman"/>
              </w:rPr>
              <w:t>66.532,42</w:t>
            </w:r>
            <w:r w:rsidR="00DB531F" w:rsidRPr="00CE08DC">
              <w:rPr>
                <w:rFonts w:ascii="Times New Roman" w:eastAsia="Calibri" w:hAnsi="Times New Roman" w:cs="Times New Roman"/>
              </w:rPr>
              <w:t xml:space="preserve"> €</w:t>
            </w:r>
          </w:p>
        </w:tc>
      </w:tr>
    </w:tbl>
    <w:p w14:paraId="47EDEC73" w14:textId="77777777" w:rsidR="00845344" w:rsidRPr="003071C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  <w:sectPr w:rsidR="00845344" w:rsidRPr="003071CC" w:rsidSect="001C0435">
          <w:type w:val="continuous"/>
          <w:pgSz w:w="11907" w:h="16840" w:code="9"/>
          <w:pgMar w:top="1418" w:right="1418" w:bottom="1418" w:left="1418" w:header="737" w:footer="737" w:gutter="0"/>
          <w:cols w:space="720"/>
          <w:titlePg/>
          <w:docGrid w:linePitch="326"/>
        </w:sectPr>
      </w:pPr>
    </w:p>
    <w:p w14:paraId="0C7E6C2B" w14:textId="5B2ED90A" w:rsidR="004E4687" w:rsidRDefault="004E4687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</w:rPr>
        <w:sectPr w:rsidR="004E4687" w:rsidSect="001C0435">
          <w:type w:val="continuous"/>
          <w:pgSz w:w="11907" w:h="16840" w:code="9"/>
          <w:pgMar w:top="1418" w:right="1418" w:bottom="1418" w:left="1418" w:header="737" w:footer="737" w:gutter="0"/>
          <w:pgNumType w:start="102"/>
          <w:cols w:space="720"/>
          <w:titlePg/>
          <w:docGrid w:linePitch="326"/>
        </w:sectPr>
      </w:pPr>
    </w:p>
    <w:p w14:paraId="031FBB23" w14:textId="77777777" w:rsidR="00845344" w:rsidRPr="003071C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</w:rPr>
        <w:sectPr w:rsidR="00845344" w:rsidRPr="003071CC" w:rsidSect="001C0435">
          <w:type w:val="continuous"/>
          <w:pgSz w:w="11907" w:h="16840" w:code="9"/>
          <w:pgMar w:top="1418" w:right="1418" w:bottom="1418" w:left="1418" w:header="737" w:footer="737" w:gutter="0"/>
          <w:pgNumType w:start="102"/>
          <w:cols w:num="2" w:space="720"/>
          <w:titlePg/>
          <w:docGrid w:linePitch="326"/>
        </w:sectPr>
      </w:pPr>
    </w:p>
    <w:p w14:paraId="7FCAC955" w14:textId="77777777" w:rsidR="00FD5D1D" w:rsidRDefault="00FD5D1D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</w:rPr>
      </w:pPr>
    </w:p>
    <w:p w14:paraId="4603B4C2" w14:textId="77777777" w:rsidR="00FD5D1D" w:rsidRDefault="00FD5D1D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</w:rPr>
      </w:pPr>
    </w:p>
    <w:p w14:paraId="314DBA70" w14:textId="77777777" w:rsidR="00FD5D1D" w:rsidRDefault="00FD5D1D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</w:rPr>
      </w:pPr>
    </w:p>
    <w:p w14:paraId="37A363BA" w14:textId="77777777" w:rsidR="00FD5D1D" w:rsidRDefault="00FD5D1D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</w:rPr>
      </w:pPr>
    </w:p>
    <w:p w14:paraId="2F78AC6E" w14:textId="77777777" w:rsidR="00FD5D1D" w:rsidRDefault="00FD5D1D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</w:rPr>
      </w:pPr>
    </w:p>
    <w:p w14:paraId="00E74EBE" w14:textId="77777777" w:rsidR="00FD5D1D" w:rsidRDefault="00FD5D1D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</w:rPr>
      </w:pPr>
    </w:p>
    <w:p w14:paraId="41D7D9C9" w14:textId="77777777" w:rsidR="00FD5D1D" w:rsidRDefault="00FD5D1D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</w:rPr>
      </w:pPr>
    </w:p>
    <w:p w14:paraId="7DBAC649" w14:textId="6DB189FC" w:rsidR="00FD5D1D" w:rsidRPr="00FD5D1D" w:rsidRDefault="00FD5D1D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</w:rPr>
        <w:sectPr w:rsidR="00FD5D1D" w:rsidRPr="00FD5D1D" w:rsidSect="001C0435">
          <w:type w:val="continuous"/>
          <w:pgSz w:w="11907" w:h="16840" w:code="9"/>
          <w:pgMar w:top="1418" w:right="1418" w:bottom="1418" w:left="1418" w:header="737" w:footer="737" w:gutter="0"/>
          <w:pgNumType w:start="102"/>
          <w:cols w:space="720"/>
          <w:docGrid w:linePitch="326"/>
        </w:sectPr>
      </w:pPr>
    </w:p>
    <w:p w14:paraId="2EAC4D99" w14:textId="1D9D90D6" w:rsidR="00FD5D1D" w:rsidRPr="00CE08DC" w:rsidRDefault="00FD5D1D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E08D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PREGLED OBVEZA DJEČJEG VRTIĆA OGLEDALCE NA DAN 31.12.2024. </w:t>
      </w:r>
    </w:p>
    <w:p w14:paraId="260C9AF4" w14:textId="77777777" w:rsidR="00FD5D1D" w:rsidRPr="00CE08DC" w:rsidRDefault="00FD5D1D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344C1731" w14:textId="5C867E68" w:rsidR="00902907" w:rsidRPr="00CE08DC" w:rsidRDefault="00902907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E08DC">
        <w:rPr>
          <w:rFonts w:ascii="Times New Roman" w:eastAsia="Calibri" w:hAnsi="Times New Roman" w:cs="Times New Roman"/>
          <w:sz w:val="24"/>
          <w:szCs w:val="24"/>
        </w:rPr>
        <w:t>Ukupno stanje nedospjelih nepodmirenih obveza je 2</w:t>
      </w:r>
      <w:r w:rsidR="00CA437F" w:rsidRPr="00CE08DC">
        <w:rPr>
          <w:rFonts w:ascii="Times New Roman" w:eastAsia="Calibri" w:hAnsi="Times New Roman" w:cs="Times New Roman"/>
          <w:sz w:val="24"/>
          <w:szCs w:val="24"/>
        </w:rPr>
        <w:t>7.639,60</w:t>
      </w:r>
      <w:r w:rsidRPr="00CE08DC">
        <w:rPr>
          <w:rFonts w:ascii="Times New Roman" w:eastAsia="Calibri" w:hAnsi="Times New Roman" w:cs="Times New Roman"/>
          <w:sz w:val="24"/>
          <w:szCs w:val="24"/>
        </w:rPr>
        <w:t xml:space="preserve"> € a odnosi se na </w:t>
      </w:r>
      <w:r w:rsidR="00CA437F" w:rsidRPr="00CE08DC">
        <w:rPr>
          <w:rFonts w:ascii="Times New Roman" w:eastAsia="Calibri" w:hAnsi="Times New Roman" w:cs="Times New Roman"/>
          <w:sz w:val="24"/>
          <w:szCs w:val="24"/>
        </w:rPr>
        <w:t>obveze za rashode poslovanja i međusobne obveze subjekata općeg proračuna.</w:t>
      </w:r>
    </w:p>
    <w:p w14:paraId="2A9083D5" w14:textId="77777777" w:rsidR="00526325" w:rsidRPr="00CE08DC" w:rsidRDefault="00526325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4594D971" w14:textId="77777777" w:rsidR="00526325" w:rsidRPr="00CE08DC" w:rsidRDefault="00526325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</w:p>
    <w:p w14:paraId="737E5D45" w14:textId="4BF727D2" w:rsidR="00902907" w:rsidRPr="00EA6096" w:rsidRDefault="00902907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CE08DC">
        <w:rPr>
          <w:rFonts w:ascii="Times New Roman" w:eastAsia="Calibri" w:hAnsi="Times New Roman" w:cs="Times New Roman"/>
          <w:sz w:val="24"/>
          <w:szCs w:val="24"/>
        </w:rPr>
        <w:t>Nema  nepodmirenih dospjelih obveze.</w:t>
      </w:r>
    </w:p>
    <w:p w14:paraId="424DEBFD" w14:textId="77777777" w:rsidR="00902907" w:rsidRPr="00EA6096" w:rsidRDefault="00902907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017F6AF" w14:textId="77777777" w:rsidR="00EA6096" w:rsidRDefault="00EA6096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</w:rPr>
      </w:pPr>
    </w:p>
    <w:p w14:paraId="7415AF97" w14:textId="77777777" w:rsidR="00EA6096" w:rsidRDefault="00EA6096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</w:rPr>
      </w:pPr>
    </w:p>
    <w:p w14:paraId="4C385C6B" w14:textId="125F7B9B" w:rsidR="00936B4A" w:rsidRPr="009706F6" w:rsidRDefault="00526325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706F6">
        <w:rPr>
          <w:rFonts w:ascii="Times New Roman" w:eastAsia="Calibri" w:hAnsi="Times New Roman" w:cs="Times New Roman"/>
          <w:b/>
          <w:bCs/>
          <w:sz w:val="24"/>
          <w:szCs w:val="24"/>
        </w:rPr>
        <w:t>IZVJEŠTAJ O STANJU POTENCIJALNIH OBVEZA PO OSNOVI SUDSKIH SPOROVA</w:t>
      </w:r>
    </w:p>
    <w:p w14:paraId="49183222" w14:textId="77777777" w:rsidR="00845344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</w:rPr>
      </w:pPr>
    </w:p>
    <w:p w14:paraId="00B2FE8C" w14:textId="77777777" w:rsidR="00936B4A" w:rsidRPr="009706F6" w:rsidRDefault="00936B4A" w:rsidP="00936B4A">
      <w:pPr>
        <w:jc w:val="both"/>
        <w:rPr>
          <w:sz w:val="24"/>
          <w:szCs w:val="24"/>
        </w:rPr>
      </w:pPr>
      <w:r w:rsidRPr="009706F6">
        <w:rPr>
          <w:rFonts w:eastAsia="Calibri" w:cs="Calibri"/>
          <w:sz w:val="24"/>
          <w:szCs w:val="24"/>
        </w:rPr>
        <w:t>Tablica 1. Popis sudskih sporova u tijeku</w:t>
      </w:r>
    </w:p>
    <w:tbl>
      <w:tblPr>
        <w:tblpPr w:leftFromText="180" w:rightFromText="180" w:vertAnchor="text" w:horzAnchor="margin" w:tblpY="54"/>
        <w:tblW w:w="92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1134"/>
        <w:gridCol w:w="850"/>
        <w:gridCol w:w="1134"/>
        <w:gridCol w:w="1276"/>
        <w:gridCol w:w="849"/>
        <w:gridCol w:w="950"/>
        <w:gridCol w:w="1112"/>
      </w:tblGrid>
      <w:tr w:rsidR="009706F6" w14:paraId="5FB4E412" w14:textId="77777777" w:rsidTr="005E0015">
        <w:trPr>
          <w:trHeight w:val="65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6E30C" w14:textId="77777777" w:rsidR="009706F6" w:rsidRDefault="009706F6" w:rsidP="009706F6">
            <w:pPr>
              <w:jc w:val="both"/>
            </w:pPr>
            <w:r>
              <w:rPr>
                <w:rFonts w:eastAsia="Calibri" w:cs="Calibri"/>
                <w:sz w:val="18"/>
              </w:rPr>
              <w:t>Redni broj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11A0C" w14:textId="77777777" w:rsidR="009706F6" w:rsidRDefault="009706F6" w:rsidP="009706F6">
            <w:pPr>
              <w:jc w:val="both"/>
            </w:pPr>
            <w:r>
              <w:rPr>
                <w:rFonts w:eastAsia="Calibri" w:cs="Calibri"/>
                <w:sz w:val="18"/>
              </w:rPr>
              <w:t>Tuženik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144A2" w14:textId="77777777" w:rsidR="009706F6" w:rsidRDefault="009706F6" w:rsidP="009706F6">
            <w:pPr>
              <w:jc w:val="both"/>
            </w:pPr>
            <w:r>
              <w:rPr>
                <w:rFonts w:eastAsia="Calibri" w:cs="Calibri"/>
                <w:sz w:val="18"/>
              </w:rPr>
              <w:t>Tužitelj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2C182" w14:textId="77777777" w:rsidR="009706F6" w:rsidRDefault="009706F6" w:rsidP="009706F6">
            <w:pPr>
              <w:jc w:val="both"/>
            </w:pPr>
            <w:r>
              <w:rPr>
                <w:rFonts w:eastAsia="Calibri" w:cs="Calibri"/>
                <w:sz w:val="18"/>
              </w:rPr>
              <w:t>Opis prirode spora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67D14" w14:textId="77777777" w:rsidR="009706F6" w:rsidRDefault="009706F6" w:rsidP="009706F6">
            <w:pPr>
              <w:jc w:val="both"/>
            </w:pPr>
            <w:r>
              <w:rPr>
                <w:rFonts w:eastAsia="Calibri" w:cs="Calibri"/>
                <w:sz w:val="18"/>
              </w:rPr>
              <w:t>Iznos glavnice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954D6" w14:textId="77777777" w:rsidR="009706F6" w:rsidRDefault="009706F6" w:rsidP="009706F6">
            <w:pPr>
              <w:jc w:val="both"/>
            </w:pPr>
            <w:r>
              <w:rPr>
                <w:rFonts w:eastAsia="Calibri" w:cs="Calibri"/>
                <w:sz w:val="18"/>
              </w:rPr>
              <w:t>Procjena financijskog učinka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D87738" w14:textId="77777777" w:rsidR="009706F6" w:rsidRDefault="009706F6" w:rsidP="009706F6">
            <w:pPr>
              <w:jc w:val="both"/>
            </w:pPr>
            <w:r>
              <w:rPr>
                <w:rFonts w:eastAsia="Calibri" w:cs="Calibri"/>
                <w:sz w:val="18"/>
              </w:rPr>
              <w:t>Procijenjeno vrijeme odljeva/</w:t>
            </w:r>
          </w:p>
          <w:p w14:paraId="2E62ABB0" w14:textId="77777777" w:rsidR="009706F6" w:rsidRDefault="009706F6" w:rsidP="009706F6">
            <w:pPr>
              <w:jc w:val="both"/>
            </w:pPr>
            <w:r>
              <w:rPr>
                <w:rFonts w:eastAsia="Calibri" w:cs="Calibri"/>
                <w:sz w:val="18"/>
              </w:rPr>
              <w:t>priljeva sredstava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13AA8" w14:textId="77777777" w:rsidR="009706F6" w:rsidRDefault="009706F6" w:rsidP="009706F6">
            <w:pPr>
              <w:jc w:val="both"/>
            </w:pPr>
            <w:r>
              <w:rPr>
                <w:rFonts w:eastAsia="Calibri" w:cs="Calibri"/>
                <w:sz w:val="18"/>
              </w:rPr>
              <w:t>Početak sudskog spora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40FF5" w14:textId="77777777" w:rsidR="009706F6" w:rsidRDefault="009706F6" w:rsidP="009706F6">
            <w:pPr>
              <w:jc w:val="both"/>
            </w:pPr>
            <w:r>
              <w:rPr>
                <w:rFonts w:eastAsia="Calibri" w:cs="Calibri"/>
                <w:sz w:val="18"/>
              </w:rPr>
              <w:t>Napomena</w:t>
            </w:r>
          </w:p>
        </w:tc>
      </w:tr>
      <w:tr w:rsidR="009706F6" w14:paraId="749D23D3" w14:textId="77777777" w:rsidTr="005E001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DC0EE" w14:textId="77777777" w:rsidR="009706F6" w:rsidRDefault="009706F6" w:rsidP="009706F6">
            <w:pPr>
              <w:jc w:val="both"/>
            </w:pPr>
            <w: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F6BBF" w14:textId="77777777" w:rsidR="009706F6" w:rsidRPr="00A236C9" w:rsidRDefault="009706F6" w:rsidP="009706F6">
            <w:pPr>
              <w:jc w:val="both"/>
              <w:rPr>
                <w:sz w:val="18"/>
                <w:szCs w:val="18"/>
              </w:rPr>
            </w:pPr>
            <w:r w:rsidRPr="00A236C9">
              <w:rPr>
                <w:sz w:val="18"/>
                <w:szCs w:val="18"/>
              </w:rPr>
              <w:t>CROATIA OSIGURANJE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53696" w14:textId="77777777" w:rsidR="009706F6" w:rsidRPr="00A236C9" w:rsidRDefault="009706F6" w:rsidP="009706F6">
            <w:pPr>
              <w:jc w:val="both"/>
              <w:rPr>
                <w:sz w:val="18"/>
                <w:szCs w:val="18"/>
              </w:rPr>
            </w:pPr>
            <w:r w:rsidRPr="00A236C9">
              <w:rPr>
                <w:sz w:val="18"/>
                <w:szCs w:val="18"/>
              </w:rPr>
              <w:t>OPĆINA ERNESTINOVO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BD4D1" w14:textId="7F83A1D1" w:rsidR="009706F6" w:rsidRPr="00A236C9" w:rsidRDefault="00923EF3" w:rsidP="009706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Proglašenje nedopuštenom izvansudske odluke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FF702" w14:textId="77777777" w:rsidR="009706F6" w:rsidRPr="00A236C9" w:rsidRDefault="009706F6" w:rsidP="009706F6">
            <w:pPr>
              <w:jc w:val="both"/>
              <w:rPr>
                <w:sz w:val="18"/>
                <w:szCs w:val="18"/>
              </w:rPr>
            </w:pPr>
            <w:r w:rsidRPr="00A236C9">
              <w:rPr>
                <w:sz w:val="18"/>
                <w:szCs w:val="18"/>
              </w:rPr>
              <w:t>2.961,58</w:t>
            </w:r>
            <w:r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3D5D8" w14:textId="77777777" w:rsidR="009706F6" w:rsidRDefault="009706F6" w:rsidP="009706F6">
            <w:pPr>
              <w:jc w:val="both"/>
            </w:pPr>
            <w:r>
              <w:t>3.961,58 €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F6D97" w14:textId="77777777" w:rsidR="009706F6" w:rsidRDefault="009706F6" w:rsidP="009706F6">
            <w:pPr>
              <w:jc w:val="both"/>
            </w:pPr>
            <w:r>
              <w:t>1-2 godine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BF8D6" w14:textId="584FF8E3" w:rsidR="009706F6" w:rsidRDefault="009706F6" w:rsidP="009706F6">
            <w:pPr>
              <w:jc w:val="both"/>
            </w:pPr>
            <w:r>
              <w:t>202</w:t>
            </w:r>
            <w:r w:rsidR="00923EF3">
              <w:t>4</w:t>
            </w:r>
            <w:r>
              <w:t>. godina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5E3B4" w14:textId="77777777" w:rsidR="009706F6" w:rsidRDefault="009706F6" w:rsidP="009706F6">
            <w:pPr>
              <w:jc w:val="both"/>
            </w:pPr>
          </w:p>
        </w:tc>
      </w:tr>
      <w:tr w:rsidR="009706F6" w14:paraId="5DC93006" w14:textId="77777777" w:rsidTr="005E001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45D62" w14:textId="77777777" w:rsidR="009706F6" w:rsidRDefault="009706F6" w:rsidP="009706F6">
            <w:pPr>
              <w:jc w:val="both"/>
            </w:pPr>
            <w:r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F6745" w14:textId="77777777" w:rsidR="009706F6" w:rsidRPr="005E0015" w:rsidRDefault="009706F6" w:rsidP="009706F6">
            <w:pPr>
              <w:jc w:val="both"/>
              <w:rPr>
                <w:sz w:val="20"/>
                <w:szCs w:val="20"/>
              </w:rPr>
            </w:pPr>
            <w:r w:rsidRPr="005E0015">
              <w:rPr>
                <w:sz w:val="20"/>
                <w:szCs w:val="20"/>
              </w:rPr>
              <w:t>OPĆINA ERNESTINOVO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B32AC" w14:textId="77777777" w:rsidR="00923EF3" w:rsidRDefault="00923EF3" w:rsidP="009706F6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PETAR</w:t>
            </w:r>
          </w:p>
          <w:p w14:paraId="1799A6C6" w14:textId="3D8FF087" w:rsidR="009706F6" w:rsidRPr="00E445C1" w:rsidRDefault="009706F6" w:rsidP="009706F6">
            <w:pPr>
              <w:jc w:val="both"/>
              <w:rPr>
                <w:sz w:val="18"/>
                <w:szCs w:val="18"/>
              </w:rPr>
            </w:pPr>
            <w:r w:rsidRPr="00E445C1">
              <w:rPr>
                <w:sz w:val="18"/>
                <w:szCs w:val="18"/>
              </w:rPr>
              <w:t>KOMAZEC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FB233" w14:textId="5849A3AF" w:rsidR="009706F6" w:rsidRPr="00923EF3" w:rsidRDefault="00923EF3" w:rsidP="009706F6">
            <w:pPr>
              <w:jc w:val="both"/>
              <w:rPr>
                <w:sz w:val="18"/>
                <w:szCs w:val="18"/>
              </w:rPr>
            </w:pPr>
            <w:r w:rsidRPr="00923EF3">
              <w:rPr>
                <w:sz w:val="18"/>
                <w:szCs w:val="18"/>
              </w:rPr>
              <w:t>Spor iz nasljeđivanja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4382E" w14:textId="77777777" w:rsidR="009706F6" w:rsidRPr="00E445C1" w:rsidRDefault="009706F6" w:rsidP="009706F6">
            <w:pPr>
              <w:jc w:val="both"/>
              <w:rPr>
                <w:sz w:val="20"/>
                <w:szCs w:val="20"/>
              </w:rPr>
            </w:pPr>
            <w:r w:rsidRPr="00E445C1">
              <w:rPr>
                <w:sz w:val="20"/>
                <w:szCs w:val="20"/>
              </w:rPr>
              <w:t>1.460,00</w:t>
            </w:r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BF4B0" w14:textId="77777777" w:rsidR="009706F6" w:rsidRPr="00E445C1" w:rsidRDefault="009706F6" w:rsidP="009706F6">
            <w:pPr>
              <w:jc w:val="both"/>
              <w:rPr>
                <w:sz w:val="20"/>
                <w:szCs w:val="20"/>
              </w:rPr>
            </w:pPr>
            <w:r w:rsidRPr="00E445C1">
              <w:rPr>
                <w:sz w:val="20"/>
                <w:szCs w:val="20"/>
              </w:rPr>
              <w:t>1.560,00</w:t>
            </w:r>
            <w:r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6AB5A" w14:textId="17F2809A" w:rsidR="009706F6" w:rsidRDefault="00923EF3" w:rsidP="009706F6">
            <w:pPr>
              <w:jc w:val="both"/>
            </w:pPr>
            <w:r>
              <w:t>5-6 godina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86400" w14:textId="5AD20A8A" w:rsidR="009706F6" w:rsidRDefault="009706F6" w:rsidP="009706F6">
            <w:pPr>
              <w:jc w:val="both"/>
            </w:pPr>
            <w:r>
              <w:t>202</w:t>
            </w:r>
            <w:r w:rsidR="00923EF3">
              <w:t>2</w:t>
            </w:r>
            <w:r>
              <w:t>.  godina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138B4" w14:textId="77777777" w:rsidR="009706F6" w:rsidRDefault="009706F6" w:rsidP="009706F6">
            <w:pPr>
              <w:jc w:val="both"/>
            </w:pPr>
          </w:p>
        </w:tc>
      </w:tr>
      <w:tr w:rsidR="009706F6" w14:paraId="6D10274C" w14:textId="77777777" w:rsidTr="005E001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43FD5" w14:textId="77777777" w:rsidR="009706F6" w:rsidRDefault="009706F6" w:rsidP="009706F6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18633" w14:textId="77777777" w:rsidR="009706F6" w:rsidRDefault="009706F6" w:rsidP="009706F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638BC" w14:textId="77777777" w:rsidR="009706F6" w:rsidRDefault="009706F6" w:rsidP="00970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B2E7B" w14:textId="77777777" w:rsidR="009706F6" w:rsidRDefault="009706F6" w:rsidP="009706F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308A3" w14:textId="77777777" w:rsidR="009706F6" w:rsidRDefault="009706F6" w:rsidP="009706F6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F3AE5" w14:textId="77777777" w:rsidR="009706F6" w:rsidRDefault="009706F6" w:rsidP="009706F6">
            <w:pPr>
              <w:jc w:val="both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32952" w14:textId="77777777" w:rsidR="009706F6" w:rsidRDefault="009706F6" w:rsidP="009706F6">
            <w:pPr>
              <w:jc w:val="both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52F97" w14:textId="77777777" w:rsidR="009706F6" w:rsidRDefault="009706F6" w:rsidP="009706F6">
            <w:pPr>
              <w:jc w:val="both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F96FC" w14:textId="77777777" w:rsidR="009706F6" w:rsidRDefault="009706F6" w:rsidP="009706F6">
            <w:pPr>
              <w:jc w:val="both"/>
            </w:pPr>
          </w:p>
        </w:tc>
      </w:tr>
      <w:tr w:rsidR="009706F6" w14:paraId="5B46AD37" w14:textId="77777777" w:rsidTr="005E001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08213" w14:textId="77777777" w:rsidR="009706F6" w:rsidRDefault="009706F6" w:rsidP="009706F6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AE94C" w14:textId="77777777" w:rsidR="009706F6" w:rsidRDefault="009706F6" w:rsidP="009706F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4CCA5" w14:textId="77777777" w:rsidR="009706F6" w:rsidRDefault="009706F6" w:rsidP="00970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BAD16" w14:textId="77777777" w:rsidR="009706F6" w:rsidRDefault="009706F6" w:rsidP="009706F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BE1FB" w14:textId="77777777" w:rsidR="009706F6" w:rsidRDefault="009706F6" w:rsidP="009706F6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54D6" w14:textId="77777777" w:rsidR="009706F6" w:rsidRDefault="009706F6" w:rsidP="009706F6">
            <w:pPr>
              <w:jc w:val="both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8A335" w14:textId="77777777" w:rsidR="009706F6" w:rsidRDefault="009706F6" w:rsidP="009706F6">
            <w:pPr>
              <w:jc w:val="both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9FFB2" w14:textId="77777777" w:rsidR="009706F6" w:rsidRDefault="009706F6" w:rsidP="009706F6">
            <w:pPr>
              <w:jc w:val="both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32887" w14:textId="77777777" w:rsidR="009706F6" w:rsidRDefault="009706F6" w:rsidP="009706F6">
            <w:pPr>
              <w:jc w:val="both"/>
            </w:pPr>
          </w:p>
        </w:tc>
      </w:tr>
      <w:tr w:rsidR="009706F6" w14:paraId="45FC2EAF" w14:textId="77777777" w:rsidTr="005E0015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FFF95" w14:textId="77777777" w:rsidR="009706F6" w:rsidRDefault="009706F6" w:rsidP="009706F6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CC07D" w14:textId="77777777" w:rsidR="009706F6" w:rsidRDefault="009706F6" w:rsidP="009706F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12837" w14:textId="77777777" w:rsidR="009706F6" w:rsidRDefault="009706F6" w:rsidP="009706F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0B7A5" w14:textId="77777777" w:rsidR="009706F6" w:rsidRDefault="009706F6" w:rsidP="009706F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22F73" w14:textId="77777777" w:rsidR="009706F6" w:rsidRDefault="009706F6" w:rsidP="009706F6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32804" w14:textId="77777777" w:rsidR="009706F6" w:rsidRDefault="009706F6" w:rsidP="009706F6">
            <w:pPr>
              <w:jc w:val="both"/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3081A" w14:textId="77777777" w:rsidR="009706F6" w:rsidRDefault="009706F6" w:rsidP="009706F6">
            <w:pPr>
              <w:jc w:val="both"/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AC7CD" w14:textId="77777777" w:rsidR="009706F6" w:rsidRDefault="009706F6" w:rsidP="009706F6">
            <w:pPr>
              <w:jc w:val="both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FF523" w14:textId="77777777" w:rsidR="009706F6" w:rsidRDefault="009706F6" w:rsidP="009706F6">
            <w:pPr>
              <w:jc w:val="both"/>
            </w:pPr>
          </w:p>
        </w:tc>
      </w:tr>
    </w:tbl>
    <w:p w14:paraId="6DDBE605" w14:textId="77777777" w:rsidR="00936B4A" w:rsidRPr="009706F6" w:rsidRDefault="00936B4A" w:rsidP="00936B4A">
      <w:pPr>
        <w:jc w:val="both"/>
        <w:rPr>
          <w:sz w:val="24"/>
          <w:szCs w:val="24"/>
        </w:rPr>
      </w:pPr>
    </w:p>
    <w:p w14:paraId="58667FB8" w14:textId="77777777" w:rsidR="00936B4A" w:rsidRDefault="00936B4A" w:rsidP="00936B4A">
      <w:pPr>
        <w:jc w:val="both"/>
        <w:rPr>
          <w:rFonts w:eastAsia="Times New Roman" w:cs="Times New Roman"/>
        </w:rPr>
      </w:pPr>
      <w:r>
        <w:rPr>
          <w:rFonts w:eastAsia="Calibri" w:cs="Calibri"/>
        </w:rPr>
        <w:t>Tablica 2. Popis ugovornih odnosa</w:t>
      </w:r>
    </w:p>
    <w:p w14:paraId="6F3E9440" w14:textId="77777777" w:rsidR="00936B4A" w:rsidRDefault="00936B4A" w:rsidP="00936B4A">
      <w:pPr>
        <w:jc w:val="both"/>
      </w:pPr>
    </w:p>
    <w:tbl>
      <w:tblPr>
        <w:tblW w:w="928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3"/>
        <w:gridCol w:w="1018"/>
        <w:gridCol w:w="1032"/>
        <w:gridCol w:w="1255"/>
        <w:gridCol w:w="1013"/>
        <w:gridCol w:w="998"/>
        <w:gridCol w:w="1022"/>
        <w:gridCol w:w="974"/>
        <w:gridCol w:w="1030"/>
      </w:tblGrid>
      <w:tr w:rsidR="00936B4A" w14:paraId="0CCD268D" w14:textId="77777777" w:rsidTr="00936B4A">
        <w:trPr>
          <w:trHeight w:val="684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A565B" w14:textId="77777777" w:rsidR="00936B4A" w:rsidRDefault="00936B4A">
            <w:pPr>
              <w:jc w:val="both"/>
            </w:pPr>
            <w:r>
              <w:rPr>
                <w:rFonts w:eastAsia="Calibri" w:cs="Calibri"/>
                <w:sz w:val="18"/>
              </w:rPr>
              <w:t>Redni broj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FCBAF" w14:textId="77777777" w:rsidR="00936B4A" w:rsidRDefault="00936B4A">
            <w:pPr>
              <w:jc w:val="both"/>
            </w:pPr>
            <w:r>
              <w:rPr>
                <w:rFonts w:eastAsia="Calibri" w:cs="Calibri"/>
                <w:sz w:val="18"/>
              </w:rPr>
              <w:t>Datum izdavanja/</w:t>
            </w:r>
          </w:p>
          <w:p w14:paraId="4D15BE42" w14:textId="77777777" w:rsidR="00936B4A" w:rsidRDefault="00936B4A">
            <w:pPr>
              <w:jc w:val="both"/>
            </w:pPr>
            <w:r>
              <w:rPr>
                <w:rFonts w:eastAsia="Calibri" w:cs="Calibri"/>
                <w:sz w:val="18"/>
              </w:rPr>
              <w:t>primanja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0C0F8" w14:textId="77777777" w:rsidR="00936B4A" w:rsidRDefault="00936B4A">
            <w:pPr>
              <w:jc w:val="both"/>
            </w:pPr>
            <w:r>
              <w:rPr>
                <w:rFonts w:eastAsia="Calibri" w:cs="Calibri"/>
                <w:sz w:val="18"/>
              </w:rPr>
              <w:t>Instrument osiguranja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7BF84" w14:textId="77777777" w:rsidR="00936B4A" w:rsidRDefault="00936B4A">
            <w:pPr>
              <w:jc w:val="both"/>
            </w:pPr>
            <w:r>
              <w:rPr>
                <w:rFonts w:eastAsia="Calibri" w:cs="Calibri"/>
                <w:sz w:val="18"/>
              </w:rPr>
              <w:t>Iznos dani/primljeni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AE120" w14:textId="77777777" w:rsidR="00936B4A" w:rsidRDefault="00936B4A">
            <w:pPr>
              <w:jc w:val="both"/>
            </w:pPr>
            <w:r>
              <w:rPr>
                <w:rFonts w:eastAsia="Calibri" w:cs="Calibri"/>
                <w:sz w:val="18"/>
              </w:rPr>
              <w:t>Primatelj/</w:t>
            </w:r>
          </w:p>
          <w:p w14:paraId="520B6EFA" w14:textId="77777777" w:rsidR="00936B4A" w:rsidRDefault="00936B4A">
            <w:pPr>
              <w:jc w:val="both"/>
            </w:pPr>
            <w:r>
              <w:rPr>
                <w:rFonts w:eastAsia="Calibri" w:cs="Calibri"/>
                <w:sz w:val="18"/>
              </w:rPr>
              <w:t>davatelj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D4B4F" w14:textId="77777777" w:rsidR="00936B4A" w:rsidRDefault="00936B4A">
            <w:pPr>
              <w:jc w:val="both"/>
            </w:pPr>
            <w:r>
              <w:rPr>
                <w:rFonts w:eastAsia="Calibri" w:cs="Calibri"/>
                <w:sz w:val="18"/>
              </w:rPr>
              <w:t>Namjena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ECB0C" w14:textId="77777777" w:rsidR="00936B4A" w:rsidRDefault="00936B4A">
            <w:pPr>
              <w:jc w:val="both"/>
            </w:pPr>
            <w:r>
              <w:rPr>
                <w:rFonts w:eastAsia="Calibri" w:cs="Calibri"/>
                <w:sz w:val="18"/>
              </w:rPr>
              <w:t>Dokument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071CA" w14:textId="77777777" w:rsidR="00936B4A" w:rsidRDefault="00936B4A">
            <w:pPr>
              <w:jc w:val="both"/>
            </w:pPr>
            <w:r>
              <w:rPr>
                <w:rFonts w:eastAsia="Calibri" w:cs="Calibri"/>
                <w:sz w:val="18"/>
              </w:rPr>
              <w:t>Rok važenja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A1179" w14:textId="77777777" w:rsidR="00936B4A" w:rsidRDefault="00936B4A">
            <w:pPr>
              <w:jc w:val="both"/>
            </w:pPr>
            <w:r>
              <w:rPr>
                <w:rFonts w:eastAsia="Calibri" w:cs="Calibri"/>
                <w:sz w:val="18"/>
              </w:rPr>
              <w:t>Napomena</w:t>
            </w:r>
          </w:p>
        </w:tc>
      </w:tr>
      <w:tr w:rsidR="00936B4A" w14:paraId="4133D64A" w14:textId="77777777" w:rsidTr="00936B4A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CAFA9" w14:textId="77777777" w:rsidR="00936B4A" w:rsidRDefault="00936B4A">
            <w:pPr>
              <w:jc w:val="both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BC853" w14:textId="77777777" w:rsidR="00936B4A" w:rsidRDefault="00936B4A">
            <w:pPr>
              <w:jc w:val="both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10181" w14:textId="77777777" w:rsidR="00936B4A" w:rsidRDefault="00936B4A">
            <w:pPr>
              <w:jc w:val="both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3742C" w14:textId="77777777" w:rsidR="00936B4A" w:rsidRDefault="00936B4A">
            <w:pPr>
              <w:jc w:val="both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CB2AB" w14:textId="77777777" w:rsidR="00936B4A" w:rsidRDefault="00936B4A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F3F88" w14:textId="77777777" w:rsidR="00936B4A" w:rsidRDefault="00936B4A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53685" w14:textId="77777777" w:rsidR="00936B4A" w:rsidRDefault="00936B4A">
            <w:pPr>
              <w:jc w:val="both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97EBC" w14:textId="77777777" w:rsidR="00936B4A" w:rsidRDefault="00936B4A">
            <w:pPr>
              <w:jc w:val="both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FB3DC" w14:textId="77777777" w:rsidR="00936B4A" w:rsidRDefault="00936B4A">
            <w:pPr>
              <w:jc w:val="both"/>
            </w:pPr>
          </w:p>
        </w:tc>
      </w:tr>
      <w:tr w:rsidR="00936B4A" w14:paraId="6D9E586D" w14:textId="77777777" w:rsidTr="00936B4A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0A6C7" w14:textId="77777777" w:rsidR="00936B4A" w:rsidRDefault="00936B4A">
            <w:pPr>
              <w:jc w:val="both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B0E97" w14:textId="77777777" w:rsidR="00936B4A" w:rsidRDefault="00936B4A">
            <w:pPr>
              <w:jc w:val="both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B78B7" w14:textId="77777777" w:rsidR="00936B4A" w:rsidRDefault="00936B4A">
            <w:pPr>
              <w:jc w:val="both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2F7B9" w14:textId="77777777" w:rsidR="00936B4A" w:rsidRDefault="00936B4A">
            <w:pPr>
              <w:jc w:val="both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635C5" w14:textId="77777777" w:rsidR="00936B4A" w:rsidRDefault="00936B4A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99DEF" w14:textId="77777777" w:rsidR="00936B4A" w:rsidRDefault="00936B4A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CABB8" w14:textId="77777777" w:rsidR="00936B4A" w:rsidRDefault="00936B4A">
            <w:pPr>
              <w:jc w:val="both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4A024" w14:textId="77777777" w:rsidR="00936B4A" w:rsidRDefault="00936B4A">
            <w:pPr>
              <w:jc w:val="both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046F2" w14:textId="77777777" w:rsidR="00936B4A" w:rsidRDefault="00936B4A">
            <w:pPr>
              <w:jc w:val="both"/>
            </w:pPr>
          </w:p>
        </w:tc>
      </w:tr>
      <w:tr w:rsidR="00936B4A" w14:paraId="405349DE" w14:textId="77777777" w:rsidTr="00936B4A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3355F" w14:textId="77777777" w:rsidR="00936B4A" w:rsidRDefault="00936B4A">
            <w:pPr>
              <w:jc w:val="both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136D61" w14:textId="77777777" w:rsidR="00936B4A" w:rsidRDefault="00936B4A">
            <w:pPr>
              <w:jc w:val="both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8036C" w14:textId="77777777" w:rsidR="00936B4A" w:rsidRDefault="00936B4A">
            <w:pPr>
              <w:jc w:val="both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81058" w14:textId="77777777" w:rsidR="00936B4A" w:rsidRDefault="00936B4A">
            <w:pPr>
              <w:jc w:val="both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7A5BB" w14:textId="77777777" w:rsidR="00936B4A" w:rsidRDefault="00936B4A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DE5C1" w14:textId="77777777" w:rsidR="00936B4A" w:rsidRDefault="00936B4A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3E978" w14:textId="77777777" w:rsidR="00936B4A" w:rsidRDefault="00936B4A">
            <w:pPr>
              <w:jc w:val="both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05798" w14:textId="77777777" w:rsidR="00936B4A" w:rsidRDefault="00936B4A">
            <w:pPr>
              <w:jc w:val="both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D2222" w14:textId="77777777" w:rsidR="00936B4A" w:rsidRDefault="00936B4A">
            <w:pPr>
              <w:jc w:val="both"/>
            </w:pPr>
          </w:p>
        </w:tc>
      </w:tr>
      <w:tr w:rsidR="00936B4A" w14:paraId="550046BE" w14:textId="77777777" w:rsidTr="00936B4A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5A97B" w14:textId="77777777" w:rsidR="00936B4A" w:rsidRDefault="00936B4A">
            <w:pPr>
              <w:jc w:val="both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3B9BC" w14:textId="77777777" w:rsidR="00936B4A" w:rsidRDefault="00936B4A">
            <w:pPr>
              <w:jc w:val="both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94A45" w14:textId="77777777" w:rsidR="00936B4A" w:rsidRDefault="00936B4A">
            <w:pPr>
              <w:jc w:val="both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32544" w14:textId="77777777" w:rsidR="00936B4A" w:rsidRDefault="00936B4A">
            <w:pPr>
              <w:jc w:val="both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96046" w14:textId="77777777" w:rsidR="00936B4A" w:rsidRDefault="00936B4A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F043E" w14:textId="77777777" w:rsidR="00936B4A" w:rsidRDefault="00936B4A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29BCF" w14:textId="77777777" w:rsidR="00936B4A" w:rsidRDefault="00936B4A">
            <w:pPr>
              <w:jc w:val="both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03383" w14:textId="77777777" w:rsidR="00936B4A" w:rsidRDefault="00936B4A">
            <w:pPr>
              <w:jc w:val="both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4DDDE" w14:textId="77777777" w:rsidR="00936B4A" w:rsidRDefault="00936B4A">
            <w:pPr>
              <w:jc w:val="both"/>
            </w:pPr>
          </w:p>
        </w:tc>
      </w:tr>
      <w:tr w:rsidR="00936B4A" w14:paraId="7E9A746B" w14:textId="77777777" w:rsidTr="00936B4A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6D09A" w14:textId="77777777" w:rsidR="00936B4A" w:rsidRDefault="00936B4A">
            <w:pPr>
              <w:jc w:val="both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D54CC" w14:textId="77777777" w:rsidR="00936B4A" w:rsidRDefault="00936B4A">
            <w:pPr>
              <w:jc w:val="both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B006E" w14:textId="77777777" w:rsidR="00936B4A" w:rsidRDefault="00936B4A">
            <w:pPr>
              <w:jc w:val="both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C727F" w14:textId="77777777" w:rsidR="00936B4A" w:rsidRDefault="00936B4A">
            <w:pPr>
              <w:jc w:val="both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1599D" w14:textId="77777777" w:rsidR="00936B4A" w:rsidRDefault="00936B4A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7AFF5" w14:textId="77777777" w:rsidR="00936B4A" w:rsidRDefault="00936B4A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60E44" w14:textId="77777777" w:rsidR="00936B4A" w:rsidRDefault="00936B4A">
            <w:pPr>
              <w:jc w:val="both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E0C63" w14:textId="77777777" w:rsidR="00936B4A" w:rsidRDefault="00936B4A">
            <w:pPr>
              <w:jc w:val="both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08F6" w14:textId="77777777" w:rsidR="00936B4A" w:rsidRDefault="00936B4A">
            <w:pPr>
              <w:jc w:val="both"/>
            </w:pPr>
          </w:p>
        </w:tc>
      </w:tr>
      <w:tr w:rsidR="00936B4A" w14:paraId="6AE188D8" w14:textId="77777777" w:rsidTr="00936B4A"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12FC6" w14:textId="77777777" w:rsidR="00936B4A" w:rsidRDefault="00936B4A">
            <w:pPr>
              <w:jc w:val="both"/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27EFE" w14:textId="77777777" w:rsidR="00936B4A" w:rsidRDefault="00936B4A">
            <w:pPr>
              <w:jc w:val="both"/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EBBB9" w14:textId="77777777" w:rsidR="00936B4A" w:rsidRDefault="00936B4A">
            <w:pPr>
              <w:jc w:val="both"/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4A629" w14:textId="77777777" w:rsidR="00936B4A" w:rsidRDefault="00936B4A">
            <w:pPr>
              <w:jc w:val="both"/>
            </w:pP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759C5" w14:textId="77777777" w:rsidR="00936B4A" w:rsidRDefault="00936B4A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C378" w14:textId="77777777" w:rsidR="00936B4A" w:rsidRDefault="00936B4A">
            <w:pPr>
              <w:jc w:val="both"/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69175" w14:textId="77777777" w:rsidR="00936B4A" w:rsidRDefault="00936B4A">
            <w:pPr>
              <w:jc w:val="both"/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71E8D" w14:textId="77777777" w:rsidR="00936B4A" w:rsidRDefault="00936B4A">
            <w:pPr>
              <w:jc w:val="both"/>
            </w:pP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BFA64" w14:textId="77777777" w:rsidR="00936B4A" w:rsidRDefault="00936B4A">
            <w:pPr>
              <w:jc w:val="both"/>
            </w:pPr>
          </w:p>
        </w:tc>
      </w:tr>
    </w:tbl>
    <w:p w14:paraId="694BC159" w14:textId="77777777" w:rsidR="00936B4A" w:rsidRDefault="00936B4A" w:rsidP="00936B4A">
      <w:pPr>
        <w:jc w:val="both"/>
        <w:rPr>
          <w:rFonts w:ascii="Calibri" w:hAnsi="Calibri"/>
          <w:kern w:val="3"/>
        </w:rPr>
      </w:pPr>
    </w:p>
    <w:p w14:paraId="1A456F57" w14:textId="77777777" w:rsidR="00936B4A" w:rsidRDefault="00936B4A" w:rsidP="00936B4A">
      <w:pPr>
        <w:jc w:val="both"/>
        <w:rPr>
          <w:rFonts w:eastAsia="Calibri" w:cs="Calibri"/>
        </w:rPr>
      </w:pPr>
      <w:r>
        <w:rPr>
          <w:rFonts w:eastAsia="Calibri" w:cs="Calibri"/>
        </w:rPr>
        <w:t>Općina Ernestinovo nema ugovornih odnosa.</w:t>
      </w:r>
    </w:p>
    <w:p w14:paraId="236047D4" w14:textId="77777777" w:rsidR="00574472" w:rsidRDefault="00574472" w:rsidP="00936B4A">
      <w:pPr>
        <w:jc w:val="both"/>
        <w:rPr>
          <w:rFonts w:eastAsia="Calibri" w:cs="Calibri"/>
        </w:rPr>
      </w:pPr>
    </w:p>
    <w:p w14:paraId="3827F868" w14:textId="77777777" w:rsidR="009706F6" w:rsidRDefault="009706F6" w:rsidP="00936B4A">
      <w:pPr>
        <w:jc w:val="both"/>
        <w:rPr>
          <w:rFonts w:eastAsia="Calibri" w:cs="Calibri"/>
          <w:b/>
          <w:bCs/>
        </w:rPr>
      </w:pPr>
    </w:p>
    <w:p w14:paraId="28AF439B" w14:textId="7697C9DC" w:rsidR="00574472" w:rsidRPr="00574472" w:rsidRDefault="00574472" w:rsidP="00936B4A">
      <w:pPr>
        <w:jc w:val="both"/>
        <w:rPr>
          <w:rFonts w:eastAsia="Calibri" w:cs="Calibri"/>
          <w:b/>
          <w:bCs/>
        </w:rPr>
      </w:pPr>
      <w:r w:rsidRPr="00574472">
        <w:rPr>
          <w:rFonts w:eastAsia="Calibri" w:cs="Calibri"/>
          <w:b/>
          <w:bCs/>
        </w:rPr>
        <w:t>IZVJEŠTAJ O KORIŠTENJU SREDSTAVA EUROPSKE UNIJE</w:t>
      </w:r>
    </w:p>
    <w:tbl>
      <w:tblPr>
        <w:tblW w:w="10000" w:type="dxa"/>
        <w:tblLook w:val="04A0" w:firstRow="1" w:lastRow="0" w:firstColumn="1" w:lastColumn="0" w:noHBand="0" w:noVBand="1"/>
      </w:tblPr>
      <w:tblGrid>
        <w:gridCol w:w="1157"/>
        <w:gridCol w:w="1075"/>
        <w:gridCol w:w="5030"/>
        <w:gridCol w:w="1298"/>
        <w:gridCol w:w="1440"/>
      </w:tblGrid>
      <w:tr w:rsidR="005B7BAA" w:rsidRPr="005B7BAA" w14:paraId="4EA7FDAE" w14:textId="77777777" w:rsidTr="005B7BAA">
        <w:trPr>
          <w:trHeight w:val="510"/>
        </w:trPr>
        <w:tc>
          <w:tcPr>
            <w:tcW w:w="11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3718574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POZICIJA</w:t>
            </w:r>
          </w:p>
        </w:tc>
        <w:tc>
          <w:tcPr>
            <w:tcW w:w="10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197335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50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657758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VRSTA RASHODA / IZDATAKA</w:t>
            </w:r>
          </w:p>
        </w:tc>
        <w:tc>
          <w:tcPr>
            <w:tcW w:w="12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BA04290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264EC0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REALIZIRANO</w:t>
            </w:r>
          </w:p>
        </w:tc>
      </w:tr>
      <w:tr w:rsidR="005B7BAA" w:rsidRPr="005B7BAA" w14:paraId="725F0794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1DBBE5A3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4C65677F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69403F56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SVEUKUPNO RASHODI / IZDACI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60CABC07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595.917,28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5C9C4710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289.365,20</w:t>
            </w:r>
          </w:p>
        </w:tc>
      </w:tr>
      <w:tr w:rsidR="005B7BAA" w:rsidRPr="005B7BAA" w14:paraId="7CD3D3BD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14:paraId="42B29FA4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14:paraId="59A33F8D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002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14:paraId="66C9F06B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OPĆINSKI NAČELNIK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14:paraId="6C191DCC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535.917,28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14:paraId="1A990EA7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233.665,31</w:t>
            </w:r>
          </w:p>
        </w:tc>
      </w:tr>
      <w:tr w:rsidR="005B7BAA" w:rsidRPr="005B7BAA" w14:paraId="35FF2203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CE" w:fill="0000CE"/>
            <w:vAlign w:val="center"/>
            <w:hideMark/>
          </w:tcPr>
          <w:p w14:paraId="656EE6E7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CE" w:fill="0000CE"/>
            <w:vAlign w:val="center"/>
            <w:hideMark/>
          </w:tcPr>
          <w:p w14:paraId="6A9D25D3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00201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0000CE" w:fill="0000CE"/>
            <w:vAlign w:val="center"/>
            <w:hideMark/>
          </w:tcPr>
          <w:p w14:paraId="29C0FDCC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OPĆINSKI NAČELNIK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CE" w:fill="0000CE"/>
            <w:vAlign w:val="center"/>
            <w:hideMark/>
          </w:tcPr>
          <w:p w14:paraId="6BD55565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535.917,28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CE" w:fill="0000CE"/>
            <w:vAlign w:val="center"/>
            <w:hideMark/>
          </w:tcPr>
          <w:p w14:paraId="7239FF2C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233.665,31</w:t>
            </w:r>
          </w:p>
        </w:tc>
      </w:tr>
      <w:tr w:rsidR="005B7BAA" w:rsidRPr="005B7BAA" w14:paraId="0EF0DEF2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17C89DA4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06545A2C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1016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6D14094C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KAPITALNIH ULAGANJA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34B5951B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94.125,00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3526073F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7.814,11</w:t>
            </w:r>
          </w:p>
        </w:tc>
      </w:tr>
      <w:tr w:rsidR="005B7BAA" w:rsidRPr="005B7BAA" w14:paraId="21DFC473" w14:textId="77777777" w:rsidTr="005B7BAA">
        <w:trPr>
          <w:trHeight w:val="45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49A5A256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72518E76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K100036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DD3412C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IZGRADNJA PJEŠAČKIH STAZA U SREDIŠTU NASELJA ERNESTINOVO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6C781C02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7.820,00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6D76F90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7.814,11</w:t>
            </w:r>
          </w:p>
        </w:tc>
      </w:tr>
      <w:tr w:rsidR="005B7BAA" w:rsidRPr="005B7BAA" w14:paraId="5C709BD9" w14:textId="77777777" w:rsidTr="005B7BAA">
        <w:trPr>
          <w:trHeight w:val="45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20804127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Funkcijska klasifikacija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735032AE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0610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66B54248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Razvoj stanovanja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52BCB4C6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7.820,00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2C6FE9FF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7.814,11</w:t>
            </w:r>
          </w:p>
        </w:tc>
      </w:tr>
      <w:tr w:rsidR="005B7BAA" w:rsidRPr="005B7BAA" w14:paraId="58F12C56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6717C738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1642A50F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15C2F1A4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72BCD51A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7.820,00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51482CF2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7.814,11</w:t>
            </w:r>
          </w:p>
        </w:tc>
      </w:tr>
      <w:tr w:rsidR="005B7BAA" w:rsidRPr="005B7BAA" w14:paraId="29AA8266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373EB2B7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7B5AD74A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5.3.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670236A7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TEMELJEM  PRIJENOSA EU SREDSTAVA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5AF79FC6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7.820,00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68B9597A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7.814,11</w:t>
            </w:r>
          </w:p>
        </w:tc>
      </w:tr>
      <w:tr w:rsidR="005B7BAA" w:rsidRPr="005B7BAA" w14:paraId="70BF926A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D595E2C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7E6CAA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51B95D0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E4F4784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7.820,00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27795ED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7.814,11</w:t>
            </w:r>
          </w:p>
        </w:tc>
      </w:tr>
      <w:tr w:rsidR="005B7BAA" w:rsidRPr="005B7BAA" w14:paraId="7D431B1F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0ED50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R0877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CD2D5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42149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0F4C5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građevinski objekti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B050E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7.820,00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DBB9C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7.814,11</w:t>
            </w:r>
          </w:p>
        </w:tc>
      </w:tr>
      <w:tr w:rsidR="005B7BAA" w:rsidRPr="005B7BAA" w14:paraId="2BDD171F" w14:textId="77777777" w:rsidTr="005B7BAA">
        <w:trPr>
          <w:trHeight w:val="45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12747118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182370E0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K100038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22ADFBF9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IZGRADNJA BICIKLISTIČKE INFRASTRUKTURE U LASLOVU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7A83496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86.305,00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AF609A6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B7BAA" w:rsidRPr="005B7BAA" w14:paraId="67E21427" w14:textId="77777777" w:rsidTr="005B7BAA">
        <w:trPr>
          <w:trHeight w:val="45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5BCCD6BA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Funkcijska klasifikacija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5C568EEF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7FB66034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Razvoj zajednice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1295B4FD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86.305,00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144CF866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B7BAA" w:rsidRPr="005B7BAA" w14:paraId="24D5C8C2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672C17B9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21970234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393C513E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5A0594E2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86.305,00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232D8861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B7BAA" w:rsidRPr="005B7BAA" w14:paraId="0394E6CD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388373F3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2603F0F8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5.3.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00401CB6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TEMELJEM  PRIJENOSA EU SREDSTAVA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369A1197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86.305,00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4FA18C6C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B7BAA" w:rsidRPr="005B7BAA" w14:paraId="73AA1716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266F89B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5BF347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990C1A3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16168B4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9.705,00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0FA76BE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B7BAA" w:rsidRPr="005B7BAA" w14:paraId="46B5B284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497F2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R0998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60530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32334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20051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Promidžbeni materijali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30342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6.280,00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0E108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B7BAA" w:rsidRPr="005B7BAA" w14:paraId="409C1BF6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E5E26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R0881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EBCBC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32379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B4578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intelektualne usluge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5103D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3.425,00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CF9E8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B7BAA" w:rsidRPr="005B7BAA" w14:paraId="05D27C49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FE98EAC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E13424F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3E3CB22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4F4A9B3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76.600,00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91F0369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B7BAA" w:rsidRPr="005B7BAA" w14:paraId="07C1828E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6A547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R0883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F8DCD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42139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FD8CD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slični prometni objekti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CF689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76.600,00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A92E1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B7BAA" w:rsidRPr="005B7BAA" w14:paraId="478199E4" w14:textId="77777777" w:rsidTr="005B7BAA">
        <w:trPr>
          <w:trHeight w:val="45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25BA39A2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7441D098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1032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1BEC41C5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ZAŽELI - PROGRAM ZAPOŠLJAVANJA ŽENA: OSNAŽENE ERNESTINE FAZA IV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51A3E16E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282.370,00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170C2203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222.121,37</w:t>
            </w:r>
          </w:p>
        </w:tc>
      </w:tr>
      <w:tr w:rsidR="005B7BAA" w:rsidRPr="005B7BAA" w14:paraId="1535EE66" w14:textId="77777777" w:rsidTr="005B7BAA">
        <w:trPr>
          <w:trHeight w:val="45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1F9A0A2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70945AC3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66AEAF9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ZAPOŠLJAVANJE ŽENA NA POSLOVIMA NJEGE STARIJIH OSOBA I OSOBA U NEPOVOLJNOM POLOŽAJU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4EC4F6F2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170.276,00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75428D5C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142.637,90</w:t>
            </w:r>
          </w:p>
        </w:tc>
      </w:tr>
      <w:tr w:rsidR="005B7BAA" w:rsidRPr="005B7BAA" w14:paraId="75DEE312" w14:textId="77777777" w:rsidTr="005B7BAA">
        <w:trPr>
          <w:trHeight w:val="45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510768CA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Funkcijska klasifikacija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244BEDE4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1050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0FF21BDF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Nezaposlenost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5623FDE5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170.276,00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3DD029C3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142.637,90</w:t>
            </w:r>
          </w:p>
        </w:tc>
      </w:tr>
      <w:tr w:rsidR="005B7BAA" w:rsidRPr="005B7BAA" w14:paraId="3B0401A4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02BA2374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39EEBAA2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167ABA1D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7D42AC2B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170.276,00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01D3F253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142.637,90</w:t>
            </w:r>
          </w:p>
        </w:tc>
      </w:tr>
      <w:tr w:rsidR="005B7BAA" w:rsidRPr="005B7BAA" w14:paraId="20DA5A8A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23BFBFDB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0E3005C9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5.3.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635A9F99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TEMELJEM  PRIJENOSA EU SREDSTAVA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26A99789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170.276,00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53272C46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142.637,90</w:t>
            </w:r>
          </w:p>
        </w:tc>
      </w:tr>
      <w:tr w:rsidR="005B7BAA" w:rsidRPr="005B7BAA" w14:paraId="2D1BA960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3D02331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2E2FE72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94827C5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02A6790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170.276,00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5D3E598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142.637,90</w:t>
            </w:r>
          </w:p>
        </w:tc>
      </w:tr>
      <w:tr w:rsidR="005B7BAA" w:rsidRPr="005B7BAA" w14:paraId="32FE27D7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D8159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R0941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7F305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31111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2EFCA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zaposlene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60494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148.496,00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A86B2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122.147,31</w:t>
            </w:r>
          </w:p>
        </w:tc>
      </w:tr>
      <w:tr w:rsidR="005B7BAA" w:rsidRPr="005B7BAA" w14:paraId="71E788A1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B4064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R0943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21BA2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31321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B17DB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6EE5BB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21.110,00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0011C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20.154,31</w:t>
            </w:r>
          </w:p>
        </w:tc>
      </w:tr>
      <w:tr w:rsidR="005B7BAA" w:rsidRPr="005B7BAA" w14:paraId="27855A98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1732F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R0985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CC517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32121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1D639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 na posao i s posla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444DE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2AB60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336,28</w:t>
            </w:r>
          </w:p>
        </w:tc>
      </w:tr>
      <w:tr w:rsidR="005B7BAA" w:rsidRPr="005B7BAA" w14:paraId="26396ACD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12F18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R1005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A87632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32149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B4B22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troškova zaposlenima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E3191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055D3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B7BAA" w:rsidRPr="005B7BAA" w14:paraId="756578EE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3C30ABA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6C7F2349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A100002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64799DAE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PROVOĐENJE PROJEKTA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28A30749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110.394,00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115B44A7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79.483,47</w:t>
            </w:r>
          </w:p>
        </w:tc>
      </w:tr>
      <w:tr w:rsidR="005B7BAA" w:rsidRPr="005B7BAA" w14:paraId="0A5F9ED8" w14:textId="77777777" w:rsidTr="005B7BAA">
        <w:trPr>
          <w:trHeight w:val="45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50DD407D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Funkcijska klasifikacija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52FFE954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1050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3EA72743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Nezaposlenost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2D9A16D3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110.394,00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0B6A5C32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79.483,47</w:t>
            </w:r>
          </w:p>
        </w:tc>
      </w:tr>
      <w:tr w:rsidR="005B7BAA" w:rsidRPr="005B7BAA" w14:paraId="26BEAFBC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115D6C2F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480C04E4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1024730D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615E737E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110.394,00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7F818455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79.483,47</w:t>
            </w:r>
          </w:p>
        </w:tc>
      </w:tr>
      <w:tr w:rsidR="005B7BAA" w:rsidRPr="005B7BAA" w14:paraId="412D236C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7C6886B3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51048533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5.3.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3576DF41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TEMELJEM  PRIJENOSA EU SREDSTAVA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2C5F7F68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110.394,00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66A7747F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79.483,47</w:t>
            </w:r>
          </w:p>
        </w:tc>
      </w:tr>
      <w:tr w:rsidR="005B7BAA" w:rsidRPr="005B7BAA" w14:paraId="6A6F1A82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BB4C6AA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1365F31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DEEC951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CAE258E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109.034,00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FE39F9D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78.159,21</w:t>
            </w:r>
          </w:p>
        </w:tc>
      </w:tr>
      <w:tr w:rsidR="005B7BAA" w:rsidRPr="005B7BAA" w14:paraId="6811B5E3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8CA36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R0945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2636B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31111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CC5A1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zaposlene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68F72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72.250,00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A0012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50.829,72</w:t>
            </w:r>
          </w:p>
        </w:tc>
      </w:tr>
      <w:tr w:rsidR="005B7BAA" w:rsidRPr="005B7BAA" w14:paraId="754BA631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BAF58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R0949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26955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31219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FBBB7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nenavedeni rashodi za zaposlene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15384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4.250,00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DC857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3.378,75</w:t>
            </w:r>
          </w:p>
        </w:tc>
      </w:tr>
      <w:tr w:rsidR="005B7BAA" w:rsidRPr="005B7BAA" w14:paraId="79976517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397EA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R0947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7DE6C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31321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CBD2A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1A543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11.921,00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DCD3D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8.379,85</w:t>
            </w:r>
          </w:p>
        </w:tc>
      </w:tr>
      <w:tr w:rsidR="005B7BAA" w:rsidRPr="005B7BAA" w14:paraId="6A1BEDA1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E0B95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R0951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F2014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32121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E8E03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 na posao i s posla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ACE8C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5.078,00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2B94E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1.781,96</w:t>
            </w:r>
          </w:p>
        </w:tc>
      </w:tr>
      <w:tr w:rsidR="005B7BAA" w:rsidRPr="005B7BAA" w14:paraId="20E5E650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822E9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R1003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0344A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32211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2C716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C666B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4.335,00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1DF07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4.321,78</w:t>
            </w:r>
          </w:p>
        </w:tc>
      </w:tr>
      <w:tr w:rsidR="005B7BAA" w:rsidRPr="005B7BAA" w14:paraId="517DAC8F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14B94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R0953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D2F4D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32216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C8234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 za higijenske potrebe i njegu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BC793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11.200,00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44592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9.467,15</w:t>
            </w:r>
          </w:p>
        </w:tc>
      </w:tr>
      <w:tr w:rsidR="005B7BAA" w:rsidRPr="005B7BAA" w14:paraId="16C600A8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D51BE78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404D73D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8C20A3C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770FA025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1.360,00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D7FB16A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1.324,26</w:t>
            </w:r>
          </w:p>
        </w:tc>
      </w:tr>
      <w:tr w:rsidR="005B7BAA" w:rsidRPr="005B7BAA" w14:paraId="4E983005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3FC01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R1001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79D70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42211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F9AD1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Računala i računalna oprema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3288F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1.360,00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7A742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1.324,26</w:t>
            </w:r>
          </w:p>
        </w:tc>
      </w:tr>
      <w:tr w:rsidR="005B7BAA" w:rsidRPr="005B7BAA" w14:paraId="3F031F94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F770DA1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5529CD9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A100003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D5815FC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PROMIDŽBA I VIDLJIVOST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175046A1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7DB25F68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B7BAA" w:rsidRPr="005B7BAA" w14:paraId="407FE980" w14:textId="77777777" w:rsidTr="005B7BAA">
        <w:trPr>
          <w:trHeight w:val="45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75DF41E9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Funkcijska klasifikacija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10F07CFC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1050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74F79467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Nezaposlenost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590530D9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372FD15F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B7BAA" w:rsidRPr="005B7BAA" w14:paraId="11D786C0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062DB1FD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2211EC43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24A18668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63AE02DE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25B0FC9B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B7BAA" w:rsidRPr="005B7BAA" w14:paraId="1B441799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14592F52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3C791FC7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5.3.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0DC4D79C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TEMELJEM  PRIJENOSA EU SREDSTAVA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539025A1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5C0086E6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B7BAA" w:rsidRPr="005B7BAA" w14:paraId="0BA07B01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E4A0D98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9F83EDD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3905211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2A92F57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1F89FC4B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B7BAA" w:rsidRPr="005B7BAA" w14:paraId="5D1542C2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B79DB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R0955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E8BA5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32334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FFE8D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Promidžbeni materijali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5373F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5456D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B7BAA" w:rsidRPr="005B7BAA" w14:paraId="28F497F9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13AEF65A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3A2DA76C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1033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047CB414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KREATIVNI DJEČJI CENTAR - INNATUS HR-RS00073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3F150E93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159.422,28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25DCF6CB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3.729,83</w:t>
            </w:r>
          </w:p>
        </w:tc>
      </w:tr>
      <w:tr w:rsidR="005B7BAA" w:rsidRPr="005B7BAA" w14:paraId="6FFE89F3" w14:textId="77777777" w:rsidTr="005B7BAA">
        <w:trPr>
          <w:trHeight w:val="45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4A76F736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0F69E98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K100001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202F0E1A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IZGRADNJA CENRA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483CCFF7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133.890,00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60030C5F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B7BAA" w:rsidRPr="005B7BAA" w14:paraId="72809B34" w14:textId="77777777" w:rsidTr="005B7BAA">
        <w:trPr>
          <w:trHeight w:val="45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12FF2FA2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Funkcijska klasifikacija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62D3132B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56935719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Službe kulture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6D814B4C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133.890,00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14328E0F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B7BAA" w:rsidRPr="005B7BAA" w14:paraId="25CACBD1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4ACF1E37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06C6F56E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19C24173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4C558D00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133.890,00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090F29FF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B7BAA" w:rsidRPr="005B7BAA" w14:paraId="36B51B7C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6FF9E2E5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60826074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5.3.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04BB2653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TEMELJEM  PRIJENOSA EU SREDSTAVA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1AB9EC03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133.890,00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699FE8DB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B7BAA" w:rsidRPr="005B7BAA" w14:paraId="6BE3A9BB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CEC3C89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DDB4176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F6B4913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21DF2576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133.890,00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8ACE541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B7BAA" w:rsidRPr="005B7BAA" w14:paraId="1984F008" w14:textId="77777777" w:rsidTr="005B7BAA">
        <w:trPr>
          <w:trHeight w:val="45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350D7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R1023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0FCC7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42124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E52BB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Zgrade kulturnih institucija (kazališta, muzeji, galerije, domovi kulture, knjižnice i slično)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8B443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133.890,00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8507F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B7BAA" w:rsidRPr="005B7BAA" w14:paraId="1D3045A5" w14:textId="77777777" w:rsidTr="005B7BAA">
        <w:trPr>
          <w:trHeight w:val="45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1BF918DB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E3B5B02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K100002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61F2037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PROVOĐENJE PROJEKTA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73239234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25.532,28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6ACC5E2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3.729,83</w:t>
            </w:r>
          </w:p>
        </w:tc>
      </w:tr>
      <w:tr w:rsidR="005B7BAA" w:rsidRPr="005B7BAA" w14:paraId="0A74D0EF" w14:textId="77777777" w:rsidTr="005B7BAA">
        <w:trPr>
          <w:trHeight w:val="45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5FEC9CE9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Funkcijska klasifikacija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134C8BE9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7AA02762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Službe kulture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6D13CE37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25.532,28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2BDAF850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3.729,83</w:t>
            </w:r>
          </w:p>
        </w:tc>
      </w:tr>
      <w:tr w:rsidR="005B7BAA" w:rsidRPr="005B7BAA" w14:paraId="14F3AEE5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3E801952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535836FB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7A420D01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52F9C6B0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25.532,28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53483A5C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3.729,83</w:t>
            </w:r>
          </w:p>
        </w:tc>
      </w:tr>
      <w:tr w:rsidR="005B7BAA" w:rsidRPr="005B7BAA" w14:paraId="6CD15EA8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63894801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249C2CC6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5.3.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166E7CAD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TEMELJEM  PRIJENOSA EU SREDSTAVA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27B1BD09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25.532,28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68ADC0FB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3.729,83</w:t>
            </w:r>
          </w:p>
        </w:tc>
      </w:tr>
      <w:tr w:rsidR="005B7BAA" w:rsidRPr="005B7BAA" w14:paraId="039630EA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7294E70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6B2FED2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BE699DA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38A918B0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25.532,28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4A24DF45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3.729,83</w:t>
            </w:r>
          </w:p>
        </w:tc>
      </w:tr>
      <w:tr w:rsidR="005B7BAA" w:rsidRPr="005B7BAA" w14:paraId="2BF493BA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F2221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R1043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D0A68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31111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4F705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za zaposlene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56059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16.397,06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DEE87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390,46</w:t>
            </w:r>
          </w:p>
        </w:tc>
      </w:tr>
      <w:tr w:rsidR="005B7BAA" w:rsidRPr="005B7BAA" w14:paraId="2286CA8B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40283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R1047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1416B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31219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779F1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nenavedeni rashodi za zaposlene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DE4BF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223,15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D5731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10,26</w:t>
            </w:r>
          </w:p>
        </w:tc>
      </w:tr>
      <w:tr w:rsidR="005B7BAA" w:rsidRPr="005B7BAA" w14:paraId="1C313FF0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504DF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R1045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B8B3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31321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29520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za obvezno zdravstveno osiguranje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FCE42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3.240,14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88774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64,43</w:t>
            </w:r>
          </w:p>
        </w:tc>
      </w:tr>
      <w:tr w:rsidR="005B7BAA" w:rsidRPr="005B7BAA" w14:paraId="291A3830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EA904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R1037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6B53A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32111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34371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Dnevnice za službeni put u zemlji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F29ED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86E40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B7BAA" w:rsidRPr="005B7BAA" w14:paraId="10AB3902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A3FFC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R1049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58960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32121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41831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za prijevoz na posao i s posla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0F45B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223,15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5B17C2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B7BAA" w:rsidRPr="005B7BAA" w14:paraId="3B1871A8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6B8CD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R1057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C575A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32141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01175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Naknada za korištenje privatnog automobila u službene svrhe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A6F59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70,29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E8BDE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70,29</w:t>
            </w:r>
          </w:p>
        </w:tc>
      </w:tr>
      <w:tr w:rsidR="005B7BAA" w:rsidRPr="005B7BAA" w14:paraId="1CB5DF19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D01BD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R1033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882FB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32211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5B06C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Uredski materijal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E05E3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70,29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4A975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70,29</w:t>
            </w:r>
          </w:p>
        </w:tc>
      </w:tr>
      <w:tr w:rsidR="005B7BAA" w:rsidRPr="005B7BAA" w14:paraId="44F4F0CD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C83A6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R1031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32850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32334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E3098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Promidžbeni materijali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B2583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1.785,20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AFAD0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5B7BAA" w:rsidRPr="005B7BAA" w14:paraId="4ED0255E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6D067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R1025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5B06B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32379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DF122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intelektualne usluge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86D5D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3.193,00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82B40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3.124,10</w:t>
            </w:r>
          </w:p>
        </w:tc>
      </w:tr>
      <w:tr w:rsidR="005B7BAA" w:rsidRPr="005B7BAA" w14:paraId="6E95B943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14:paraId="22366F60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14:paraId="1D5B82C1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004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14:paraId="5AB3E786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VLASTITI KOMUNALNI POGON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14:paraId="42C5EF79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14:paraId="3E80CF19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55.699,89</w:t>
            </w:r>
          </w:p>
        </w:tc>
      </w:tr>
      <w:tr w:rsidR="005B7BAA" w:rsidRPr="005B7BAA" w14:paraId="6746EC79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CE" w:fill="0000CE"/>
            <w:vAlign w:val="center"/>
            <w:hideMark/>
          </w:tcPr>
          <w:p w14:paraId="00F12E9D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lastRenderedPageBreak/>
              <w:t>Glava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0000CE" w:fill="0000CE"/>
            <w:vAlign w:val="center"/>
            <w:hideMark/>
          </w:tcPr>
          <w:p w14:paraId="3F95E679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00401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0000CE" w:fill="0000CE"/>
            <w:vAlign w:val="center"/>
            <w:hideMark/>
          </w:tcPr>
          <w:p w14:paraId="74B77497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VLASTITI KOMUNALNI POGON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0000CE" w:fill="0000CE"/>
            <w:vAlign w:val="center"/>
            <w:hideMark/>
          </w:tcPr>
          <w:p w14:paraId="3D00B8D8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CE" w:fill="0000CE"/>
            <w:vAlign w:val="center"/>
            <w:hideMark/>
          </w:tcPr>
          <w:p w14:paraId="5FC01733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55.699,89</w:t>
            </w:r>
          </w:p>
        </w:tc>
      </w:tr>
      <w:tr w:rsidR="005B7BAA" w:rsidRPr="005B7BAA" w14:paraId="41DC09D0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26EABBD8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163517CD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1022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0DDECE25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ODRŽAVANJE OSTALIH JAVNIH POVRŠINA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37971D89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3B54DE2C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55.699,89</w:t>
            </w:r>
          </w:p>
        </w:tc>
      </w:tr>
      <w:tr w:rsidR="005B7BAA" w:rsidRPr="005B7BAA" w14:paraId="0A236EF9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1714382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6137AEFC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A100009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040F4CE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ZELENA ZONA ERNESTINOVO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46FC54F5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95417D7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55.699,89</w:t>
            </w:r>
          </w:p>
        </w:tc>
      </w:tr>
      <w:tr w:rsidR="005B7BAA" w:rsidRPr="005B7BAA" w14:paraId="5EB7900C" w14:textId="77777777" w:rsidTr="005B7BAA">
        <w:trPr>
          <w:trHeight w:val="45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0C64EE19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Funkcijska klasifikacija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170EEBEF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0540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327DE1CD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Zaštita bioraznolikosti i krajolika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224C553C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B9E9FF" w:fill="B9E9FF"/>
            <w:vAlign w:val="center"/>
            <w:hideMark/>
          </w:tcPr>
          <w:p w14:paraId="656E9784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55.699,89</w:t>
            </w:r>
          </w:p>
        </w:tc>
      </w:tr>
      <w:tr w:rsidR="005B7BAA" w:rsidRPr="005B7BAA" w14:paraId="18B579A9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431E082E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722CB529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382EC7AD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75AF1355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EDE01" w:fill="FEDE01"/>
            <w:vAlign w:val="center"/>
            <w:hideMark/>
          </w:tcPr>
          <w:p w14:paraId="58859BC3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55.699,89</w:t>
            </w:r>
          </w:p>
        </w:tc>
      </w:tr>
      <w:tr w:rsidR="005B7BAA" w:rsidRPr="005B7BAA" w14:paraId="363D23D1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0508F881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Izvor 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44321181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5.3.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4FD654E2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TEMELJEM  PRIJENOSA EU SREDSTAVA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6C8345D4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EE75" w:fill="FFEE75"/>
            <w:vAlign w:val="center"/>
            <w:hideMark/>
          </w:tcPr>
          <w:p w14:paraId="031ACD28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55.699,89</w:t>
            </w:r>
          </w:p>
        </w:tc>
      </w:tr>
      <w:tr w:rsidR="005B7BAA" w:rsidRPr="005B7BAA" w14:paraId="65E21E5B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6293C9D0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AB22CF1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073077A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57F27257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  <w:hideMark/>
          </w:tcPr>
          <w:p w14:paraId="0B195518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55.699,89</w:t>
            </w:r>
          </w:p>
        </w:tc>
      </w:tr>
      <w:tr w:rsidR="005B7BAA" w:rsidRPr="005B7BAA" w14:paraId="048F738D" w14:textId="77777777" w:rsidTr="005B7BAA">
        <w:trPr>
          <w:trHeight w:val="300"/>
        </w:trPr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38272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R0918</w:t>
            </w: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00CC8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32379</w:t>
            </w:r>
          </w:p>
        </w:tc>
        <w:tc>
          <w:tcPr>
            <w:tcW w:w="5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7256F" w14:textId="77777777" w:rsidR="005B7BAA" w:rsidRPr="005B7BAA" w:rsidRDefault="005B7BAA" w:rsidP="005B7BA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intelektualne usluge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3BF76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4C4D2" w14:textId="77777777" w:rsidR="005B7BAA" w:rsidRPr="005B7BAA" w:rsidRDefault="005B7BAA" w:rsidP="005B7B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B7BAA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55.699,89</w:t>
            </w:r>
          </w:p>
        </w:tc>
      </w:tr>
    </w:tbl>
    <w:p w14:paraId="2CFB4FDC" w14:textId="77777777" w:rsidR="00B505EB" w:rsidRDefault="00B505EB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3EE2143" w14:textId="77777777" w:rsidR="00B505EB" w:rsidRDefault="00B505EB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</w:rPr>
      </w:pPr>
    </w:p>
    <w:p w14:paraId="0385D08B" w14:textId="77777777" w:rsidR="00FD5D1D" w:rsidRDefault="00FD5D1D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</w:rPr>
      </w:pPr>
    </w:p>
    <w:p w14:paraId="65817F8B" w14:textId="531263A7" w:rsidR="00845344" w:rsidRPr="00B72A69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6"/>
          <w:szCs w:val="26"/>
        </w:rPr>
      </w:pPr>
      <w:r w:rsidRPr="00B72A69">
        <w:rPr>
          <w:rFonts w:ascii="Times New Roman" w:eastAsia="Calibri" w:hAnsi="Times New Roman" w:cs="Times New Roman"/>
          <w:b/>
          <w:sz w:val="26"/>
          <w:szCs w:val="26"/>
        </w:rPr>
        <w:t>VIŠAK/MANJAK PRIHODA</w:t>
      </w:r>
    </w:p>
    <w:p w14:paraId="3406D4DC" w14:textId="77777777" w:rsidR="00845344" w:rsidRPr="003071CC" w:rsidRDefault="00845344" w:rsidP="00845344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</w:rPr>
      </w:pPr>
    </w:p>
    <w:p w14:paraId="79469235" w14:textId="77777777" w:rsidR="00FD5D1D" w:rsidRPr="00EB09FF" w:rsidRDefault="00FD5D1D" w:rsidP="00FD5D1D"/>
    <w:p w14:paraId="2363EC06" w14:textId="77777777" w:rsidR="00FD5D1D" w:rsidRPr="00CE08DC" w:rsidRDefault="00FD5D1D" w:rsidP="00FD5D1D">
      <w:pPr>
        <w:rPr>
          <w:rFonts w:ascii="Times New Roman" w:hAnsi="Times New Roman" w:cs="Times New Roman"/>
          <w:sz w:val="24"/>
          <w:szCs w:val="24"/>
        </w:rPr>
      </w:pPr>
      <w:r w:rsidRPr="00CE08DC">
        <w:rPr>
          <w:rFonts w:ascii="Times New Roman" w:hAnsi="Times New Roman" w:cs="Times New Roman"/>
          <w:sz w:val="24"/>
          <w:szCs w:val="24"/>
        </w:rPr>
        <w:t>U 2024. godini Općina je imala manjak prihoda od nefinancijske imovine u iznosu od  548.993,40 € te je rađena korekcija rezultata pa je s viškom prihoda poslovanja pokriven manjak prihoda od nefinancijske imovine. Raspoloživ višak prihoda poslovanja u sljedećoj godini je  1.154.598,72 €.</w:t>
      </w:r>
    </w:p>
    <w:p w14:paraId="4B6263E4" w14:textId="77777777" w:rsidR="00FD5D1D" w:rsidRPr="00CE08DC" w:rsidRDefault="00FD5D1D" w:rsidP="00FD5D1D">
      <w:pPr>
        <w:rPr>
          <w:rFonts w:ascii="Times New Roman" w:hAnsi="Times New Roman" w:cs="Times New Roman"/>
          <w:sz w:val="24"/>
          <w:szCs w:val="24"/>
          <w:highlight w:val="magenta"/>
        </w:rPr>
      </w:pPr>
    </w:p>
    <w:p w14:paraId="189F0722" w14:textId="77777777" w:rsidR="00FD5D1D" w:rsidRPr="00CE08DC" w:rsidRDefault="00FD5D1D" w:rsidP="00FD5D1D">
      <w:pPr>
        <w:rPr>
          <w:rFonts w:ascii="Times New Roman" w:hAnsi="Times New Roman" w:cs="Times New Roman"/>
          <w:bCs/>
          <w:sz w:val="24"/>
          <w:szCs w:val="24"/>
        </w:rPr>
      </w:pPr>
      <w:r w:rsidRPr="00CE08DC">
        <w:rPr>
          <w:rFonts w:ascii="Times New Roman" w:hAnsi="Times New Roman" w:cs="Times New Roman"/>
          <w:bCs/>
          <w:sz w:val="24"/>
          <w:szCs w:val="24"/>
        </w:rPr>
        <w:t>Dječji vrtić Ogledalce je u ovom izvještajnom razdoblju ostvario višak prihoda poslovanja u iznosu od 3.453,39 € i manjak prihoda od nefinancijske imovine u iznosu od 2.894,52 €  te sa prenesenim viškom prihoda iz prethodne godine u iznosu od 6.535,66 € ukupni višak prihoda iznosi 7.094,53 €.</w:t>
      </w:r>
    </w:p>
    <w:p w14:paraId="2E6F441D" w14:textId="77777777" w:rsidR="00FD5D1D" w:rsidRPr="00CE08DC" w:rsidRDefault="00FD5D1D" w:rsidP="00FD5D1D">
      <w:pPr>
        <w:rPr>
          <w:rFonts w:ascii="Times New Roman" w:hAnsi="Times New Roman" w:cs="Times New Roman"/>
          <w:sz w:val="24"/>
          <w:szCs w:val="24"/>
        </w:rPr>
      </w:pPr>
    </w:p>
    <w:p w14:paraId="0E1FAE69" w14:textId="3F9E13ED" w:rsidR="00FD5D1D" w:rsidRPr="00CE08DC" w:rsidRDefault="00FD5D1D" w:rsidP="00FD5D1D">
      <w:pPr>
        <w:rPr>
          <w:rFonts w:ascii="Times New Roman" w:hAnsi="Times New Roman" w:cs="Times New Roman"/>
          <w:sz w:val="24"/>
          <w:szCs w:val="24"/>
        </w:rPr>
      </w:pPr>
      <w:r w:rsidRPr="00CE08DC">
        <w:rPr>
          <w:rFonts w:ascii="Times New Roman" w:hAnsi="Times New Roman" w:cs="Times New Roman"/>
          <w:sz w:val="24"/>
          <w:szCs w:val="24"/>
        </w:rPr>
        <w:t>Višak prihoda prenesi  iz prošle godine je bio 209.568,44 € te sada iznosi 1.161.693,25 €.</w:t>
      </w:r>
    </w:p>
    <w:p w14:paraId="7072ACF6" w14:textId="77777777" w:rsidR="00FD5D1D" w:rsidRPr="00CE08DC" w:rsidRDefault="00FD5D1D" w:rsidP="00FD5D1D">
      <w:pPr>
        <w:rPr>
          <w:rFonts w:ascii="Times New Roman" w:hAnsi="Times New Roman" w:cs="Times New Roman"/>
          <w:sz w:val="24"/>
          <w:szCs w:val="24"/>
        </w:rPr>
      </w:pPr>
    </w:p>
    <w:p w14:paraId="4CFF0A5B" w14:textId="77777777" w:rsidR="00346E67" w:rsidRDefault="00346E67"/>
    <w:sectPr w:rsidR="00346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EB62E" w14:textId="77777777" w:rsidR="00773C9E" w:rsidRDefault="00773C9E" w:rsidP="00B320DF">
      <w:pPr>
        <w:spacing w:after="0" w:line="240" w:lineRule="auto"/>
      </w:pPr>
      <w:r>
        <w:separator/>
      </w:r>
    </w:p>
  </w:endnote>
  <w:endnote w:type="continuationSeparator" w:id="0">
    <w:p w14:paraId="0ECAA2AA" w14:textId="77777777" w:rsidR="00773C9E" w:rsidRDefault="00773C9E" w:rsidP="00B32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2C152" w14:textId="299AB06B" w:rsidR="00F03195" w:rsidRDefault="00F03195">
    <w:pPr>
      <w:pStyle w:val="Podnoje"/>
    </w:pPr>
    <w:r>
      <w:t xml:space="preserve">                                                                                </w:t>
    </w:r>
  </w:p>
  <w:p w14:paraId="5369056B" w14:textId="2604BA10" w:rsidR="00B320DF" w:rsidRDefault="00B320DF" w:rsidP="00F03195">
    <w:pPr>
      <w:pStyle w:val="Podnoj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69D20" w14:textId="02504B0F" w:rsidR="00B320DF" w:rsidRDefault="00B320DF" w:rsidP="00F03195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8D79D3" w14:textId="77777777" w:rsidR="00773C9E" w:rsidRDefault="00773C9E" w:rsidP="00B320DF">
      <w:pPr>
        <w:spacing w:after="0" w:line="240" w:lineRule="auto"/>
      </w:pPr>
      <w:r>
        <w:separator/>
      </w:r>
    </w:p>
  </w:footnote>
  <w:footnote w:type="continuationSeparator" w:id="0">
    <w:p w14:paraId="1F3E8671" w14:textId="77777777" w:rsidR="00773C9E" w:rsidRDefault="00773C9E" w:rsidP="00B32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4F"/>
    <w:rsid w:val="00015B8F"/>
    <w:rsid w:val="00022B3A"/>
    <w:rsid w:val="00036C28"/>
    <w:rsid w:val="00040FB0"/>
    <w:rsid w:val="000510F3"/>
    <w:rsid w:val="000527F7"/>
    <w:rsid w:val="000622BF"/>
    <w:rsid w:val="00071213"/>
    <w:rsid w:val="000764A1"/>
    <w:rsid w:val="000817DA"/>
    <w:rsid w:val="000922F6"/>
    <w:rsid w:val="000B1B12"/>
    <w:rsid w:val="000B7253"/>
    <w:rsid w:val="000B78BF"/>
    <w:rsid w:val="000C7F89"/>
    <w:rsid w:val="000D3AE5"/>
    <w:rsid w:val="000D59AD"/>
    <w:rsid w:val="000E1ED4"/>
    <w:rsid w:val="00114C15"/>
    <w:rsid w:val="00123510"/>
    <w:rsid w:val="00135F1F"/>
    <w:rsid w:val="0014015C"/>
    <w:rsid w:val="001413B7"/>
    <w:rsid w:val="001538BC"/>
    <w:rsid w:val="00155066"/>
    <w:rsid w:val="00171817"/>
    <w:rsid w:val="0017415D"/>
    <w:rsid w:val="00174B6B"/>
    <w:rsid w:val="0017699A"/>
    <w:rsid w:val="00180A39"/>
    <w:rsid w:val="00181131"/>
    <w:rsid w:val="00181924"/>
    <w:rsid w:val="001A2571"/>
    <w:rsid w:val="001A733F"/>
    <w:rsid w:val="001C0435"/>
    <w:rsid w:val="001C0BD0"/>
    <w:rsid w:val="001D247A"/>
    <w:rsid w:val="001F0025"/>
    <w:rsid w:val="001F5CE8"/>
    <w:rsid w:val="00212E50"/>
    <w:rsid w:val="00240F88"/>
    <w:rsid w:val="00242133"/>
    <w:rsid w:val="00246247"/>
    <w:rsid w:val="00251C96"/>
    <w:rsid w:val="0025214D"/>
    <w:rsid w:val="00284C7A"/>
    <w:rsid w:val="002941F2"/>
    <w:rsid w:val="00294F09"/>
    <w:rsid w:val="002A3B56"/>
    <w:rsid w:val="002B1BFC"/>
    <w:rsid w:val="002B54AB"/>
    <w:rsid w:val="002C11EB"/>
    <w:rsid w:val="002C2BD8"/>
    <w:rsid w:val="002D1887"/>
    <w:rsid w:val="002D381A"/>
    <w:rsid w:val="002D568D"/>
    <w:rsid w:val="002E1852"/>
    <w:rsid w:val="002E5B3A"/>
    <w:rsid w:val="002F112D"/>
    <w:rsid w:val="00300822"/>
    <w:rsid w:val="00306257"/>
    <w:rsid w:val="00334AAB"/>
    <w:rsid w:val="00346E67"/>
    <w:rsid w:val="00353175"/>
    <w:rsid w:val="00360D35"/>
    <w:rsid w:val="00382AAF"/>
    <w:rsid w:val="003A10A5"/>
    <w:rsid w:val="003C194F"/>
    <w:rsid w:val="003D625E"/>
    <w:rsid w:val="003F47A0"/>
    <w:rsid w:val="00401828"/>
    <w:rsid w:val="00401A6C"/>
    <w:rsid w:val="00416C55"/>
    <w:rsid w:val="0042358D"/>
    <w:rsid w:val="004460E5"/>
    <w:rsid w:val="00450C2B"/>
    <w:rsid w:val="004530BA"/>
    <w:rsid w:val="00461269"/>
    <w:rsid w:val="0046197B"/>
    <w:rsid w:val="00467E70"/>
    <w:rsid w:val="004917E5"/>
    <w:rsid w:val="00497929"/>
    <w:rsid w:val="004A437D"/>
    <w:rsid w:val="004B37AB"/>
    <w:rsid w:val="004C742D"/>
    <w:rsid w:val="004E4687"/>
    <w:rsid w:val="004F063A"/>
    <w:rsid w:val="00510877"/>
    <w:rsid w:val="005137C4"/>
    <w:rsid w:val="00526325"/>
    <w:rsid w:val="00542C4E"/>
    <w:rsid w:val="0054497F"/>
    <w:rsid w:val="00544AAF"/>
    <w:rsid w:val="00574472"/>
    <w:rsid w:val="005968AB"/>
    <w:rsid w:val="00597457"/>
    <w:rsid w:val="005B7BAA"/>
    <w:rsid w:val="005C113A"/>
    <w:rsid w:val="005C2A39"/>
    <w:rsid w:val="005C5351"/>
    <w:rsid w:val="005D0104"/>
    <w:rsid w:val="005E0015"/>
    <w:rsid w:val="005E7989"/>
    <w:rsid w:val="00621875"/>
    <w:rsid w:val="00622D33"/>
    <w:rsid w:val="00624941"/>
    <w:rsid w:val="00624962"/>
    <w:rsid w:val="00624ECE"/>
    <w:rsid w:val="00625F36"/>
    <w:rsid w:val="00627513"/>
    <w:rsid w:val="00632743"/>
    <w:rsid w:val="00645EF8"/>
    <w:rsid w:val="00646DCB"/>
    <w:rsid w:val="00683552"/>
    <w:rsid w:val="006842E7"/>
    <w:rsid w:val="00691BA3"/>
    <w:rsid w:val="00695F88"/>
    <w:rsid w:val="006A1F1C"/>
    <w:rsid w:val="006A4E53"/>
    <w:rsid w:val="006A59F5"/>
    <w:rsid w:val="006C53A3"/>
    <w:rsid w:val="006D787E"/>
    <w:rsid w:val="006E20CB"/>
    <w:rsid w:val="006E6918"/>
    <w:rsid w:val="00705E07"/>
    <w:rsid w:val="00710D4D"/>
    <w:rsid w:val="00725B73"/>
    <w:rsid w:val="00725C4B"/>
    <w:rsid w:val="00747574"/>
    <w:rsid w:val="0075051D"/>
    <w:rsid w:val="007540D4"/>
    <w:rsid w:val="00754A23"/>
    <w:rsid w:val="00773C9E"/>
    <w:rsid w:val="0077748C"/>
    <w:rsid w:val="007779AC"/>
    <w:rsid w:val="007828AA"/>
    <w:rsid w:val="007C7C08"/>
    <w:rsid w:val="007D0FC2"/>
    <w:rsid w:val="007F0B0C"/>
    <w:rsid w:val="008401DC"/>
    <w:rsid w:val="00840725"/>
    <w:rsid w:val="00845344"/>
    <w:rsid w:val="008529CD"/>
    <w:rsid w:val="0086366E"/>
    <w:rsid w:val="00872925"/>
    <w:rsid w:val="008A0091"/>
    <w:rsid w:val="008A00E5"/>
    <w:rsid w:val="008A4445"/>
    <w:rsid w:val="008A5C6C"/>
    <w:rsid w:val="008A65B1"/>
    <w:rsid w:val="008B2828"/>
    <w:rsid w:val="009023DF"/>
    <w:rsid w:val="00902907"/>
    <w:rsid w:val="00916341"/>
    <w:rsid w:val="00923EF3"/>
    <w:rsid w:val="00936B4A"/>
    <w:rsid w:val="00947603"/>
    <w:rsid w:val="00962123"/>
    <w:rsid w:val="009706F6"/>
    <w:rsid w:val="00971E2D"/>
    <w:rsid w:val="009819B8"/>
    <w:rsid w:val="009827F1"/>
    <w:rsid w:val="00993B51"/>
    <w:rsid w:val="00995983"/>
    <w:rsid w:val="009A6985"/>
    <w:rsid w:val="009B0664"/>
    <w:rsid w:val="009B2FC8"/>
    <w:rsid w:val="009B34A7"/>
    <w:rsid w:val="009B53B4"/>
    <w:rsid w:val="009B638A"/>
    <w:rsid w:val="009C1958"/>
    <w:rsid w:val="009C2BA3"/>
    <w:rsid w:val="009C5142"/>
    <w:rsid w:val="009C74DF"/>
    <w:rsid w:val="009D7B6A"/>
    <w:rsid w:val="00A10476"/>
    <w:rsid w:val="00A236C9"/>
    <w:rsid w:val="00A2379B"/>
    <w:rsid w:val="00A34AA6"/>
    <w:rsid w:val="00A4686E"/>
    <w:rsid w:val="00A54463"/>
    <w:rsid w:val="00A62A25"/>
    <w:rsid w:val="00A82FE6"/>
    <w:rsid w:val="00AA0DF5"/>
    <w:rsid w:val="00AA4F4A"/>
    <w:rsid w:val="00AD308B"/>
    <w:rsid w:val="00AD519D"/>
    <w:rsid w:val="00AE2310"/>
    <w:rsid w:val="00AE4007"/>
    <w:rsid w:val="00AE702E"/>
    <w:rsid w:val="00B12F1E"/>
    <w:rsid w:val="00B20E2D"/>
    <w:rsid w:val="00B224D5"/>
    <w:rsid w:val="00B231DC"/>
    <w:rsid w:val="00B259CC"/>
    <w:rsid w:val="00B320DF"/>
    <w:rsid w:val="00B34B25"/>
    <w:rsid w:val="00B505EB"/>
    <w:rsid w:val="00B557E3"/>
    <w:rsid w:val="00B6766E"/>
    <w:rsid w:val="00B72A69"/>
    <w:rsid w:val="00B84237"/>
    <w:rsid w:val="00B8548C"/>
    <w:rsid w:val="00B868FA"/>
    <w:rsid w:val="00B952BC"/>
    <w:rsid w:val="00BA40AF"/>
    <w:rsid w:val="00BA64D5"/>
    <w:rsid w:val="00BA681E"/>
    <w:rsid w:val="00BB4F6A"/>
    <w:rsid w:val="00BB7AD0"/>
    <w:rsid w:val="00BD7DB5"/>
    <w:rsid w:val="00BF5A8D"/>
    <w:rsid w:val="00BF7BB9"/>
    <w:rsid w:val="00C04F7A"/>
    <w:rsid w:val="00C236A3"/>
    <w:rsid w:val="00C23D45"/>
    <w:rsid w:val="00C24F0B"/>
    <w:rsid w:val="00CA437F"/>
    <w:rsid w:val="00CB5AF7"/>
    <w:rsid w:val="00CC766C"/>
    <w:rsid w:val="00CD4484"/>
    <w:rsid w:val="00CE08DC"/>
    <w:rsid w:val="00CE5A76"/>
    <w:rsid w:val="00CF79D9"/>
    <w:rsid w:val="00D01021"/>
    <w:rsid w:val="00D04005"/>
    <w:rsid w:val="00D15DDB"/>
    <w:rsid w:val="00D20A3B"/>
    <w:rsid w:val="00D21C90"/>
    <w:rsid w:val="00D322F6"/>
    <w:rsid w:val="00D34587"/>
    <w:rsid w:val="00D36427"/>
    <w:rsid w:val="00D41B71"/>
    <w:rsid w:val="00D64DF2"/>
    <w:rsid w:val="00D75F0E"/>
    <w:rsid w:val="00DA54CE"/>
    <w:rsid w:val="00DB22DF"/>
    <w:rsid w:val="00DB531F"/>
    <w:rsid w:val="00DC3D34"/>
    <w:rsid w:val="00DC4E8C"/>
    <w:rsid w:val="00DD34EB"/>
    <w:rsid w:val="00DF2E5B"/>
    <w:rsid w:val="00DF73AE"/>
    <w:rsid w:val="00E00558"/>
    <w:rsid w:val="00E2507B"/>
    <w:rsid w:val="00E40E43"/>
    <w:rsid w:val="00E4388E"/>
    <w:rsid w:val="00E445C1"/>
    <w:rsid w:val="00E47E20"/>
    <w:rsid w:val="00E66102"/>
    <w:rsid w:val="00E81233"/>
    <w:rsid w:val="00E84B54"/>
    <w:rsid w:val="00EA6096"/>
    <w:rsid w:val="00EB4B08"/>
    <w:rsid w:val="00ED4432"/>
    <w:rsid w:val="00EF2627"/>
    <w:rsid w:val="00F00462"/>
    <w:rsid w:val="00F03195"/>
    <w:rsid w:val="00F16B9C"/>
    <w:rsid w:val="00F20084"/>
    <w:rsid w:val="00F36E96"/>
    <w:rsid w:val="00F41896"/>
    <w:rsid w:val="00F41EC4"/>
    <w:rsid w:val="00F524F2"/>
    <w:rsid w:val="00F56D27"/>
    <w:rsid w:val="00F653A6"/>
    <w:rsid w:val="00F74B74"/>
    <w:rsid w:val="00F76BA7"/>
    <w:rsid w:val="00F852DA"/>
    <w:rsid w:val="00F912CB"/>
    <w:rsid w:val="00F91510"/>
    <w:rsid w:val="00FA64CE"/>
    <w:rsid w:val="00FD5D1D"/>
    <w:rsid w:val="00FE6F77"/>
    <w:rsid w:val="00FE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5E31"/>
  <w15:chartTrackingRefBased/>
  <w15:docId w15:val="{F08EDC70-785C-49AF-9ED8-52F96318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3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5">
    <w:name w:val="Rešetka tablice5"/>
    <w:basedOn w:val="Obinatablica"/>
    <w:next w:val="Reetkatablice"/>
    <w:uiPriority w:val="59"/>
    <w:rsid w:val="00845344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845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32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20DF"/>
  </w:style>
  <w:style w:type="paragraph" w:styleId="Podnoje">
    <w:name w:val="footer"/>
    <w:basedOn w:val="Normal"/>
    <w:link w:val="PodnojeChar"/>
    <w:uiPriority w:val="99"/>
    <w:unhideWhenUsed/>
    <w:rsid w:val="00B32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32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1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46499-FA62-4F11-9AA6-AD7308B4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8</Pages>
  <Words>2033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Šuica</dc:creator>
  <cp:keywords/>
  <dc:description/>
  <cp:lastModifiedBy>Zorica Šuica</cp:lastModifiedBy>
  <cp:revision>88</cp:revision>
  <cp:lastPrinted>2025-03-04T11:55:00Z</cp:lastPrinted>
  <dcterms:created xsi:type="dcterms:W3CDTF">2023-05-22T12:02:00Z</dcterms:created>
  <dcterms:modified xsi:type="dcterms:W3CDTF">2025-03-14T12:23:00Z</dcterms:modified>
</cp:coreProperties>
</file>