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3E1" w14:textId="77777777" w:rsidR="00392A66" w:rsidRPr="00706FD4" w:rsidRDefault="00392A66" w:rsidP="00392A66">
      <w:pPr>
        <w:rPr>
          <w:rFonts w:asciiTheme="minorHAnsi" w:hAnsiTheme="minorHAnsi"/>
          <w:vanish/>
        </w:rPr>
      </w:pPr>
    </w:p>
    <w:p w14:paraId="58DF26B3" w14:textId="77777777"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14:paraId="0494C0A0" w14:textId="77777777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14:paraId="03DC7387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14:paraId="3B48B4FF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14:paraId="6F5461E4" w14:textId="09294BE7" w:rsidR="00F13BD3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202</w:t>
            </w:r>
            <w:r w:rsidR="005553D0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godini</w:t>
            </w:r>
          </w:p>
          <w:p w14:paraId="10518B4D" w14:textId="0B4FD6D8" w:rsidR="00943831" w:rsidRPr="00706FD4" w:rsidRDefault="00943831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DANI LASLOVA</w:t>
            </w:r>
          </w:p>
          <w:p w14:paraId="133C5E1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0DF17DEF" w14:textId="77777777"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 wp14:anchorId="5A824D9D" wp14:editId="53E86E2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78DF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20AC9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C89318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363F1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6C626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5506B77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DB95214" w14:textId="77777777"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14:paraId="498EC127" w14:textId="026ADE1C" w:rsidR="00467508" w:rsidRPr="00706FD4" w:rsidRDefault="00943831" w:rsidP="00943831">
            <w:pPr>
              <w:pStyle w:val="Standard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14:paraId="6C38AFB5" w14:textId="77777777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14:paraId="59AE6A3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32E24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1B8B7F3A" w14:textId="77777777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14:paraId="55B9967C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CEE3E5" w14:textId="77777777"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  <w:r w:rsidR="00764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 RAZDOBLJE ____________________________________________</w:t>
            </w:r>
          </w:p>
          <w:p w14:paraId="5B09A1A8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000E14BF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519C9BB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14:paraId="77B587E1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73E9A6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14:paraId="2177B810" w14:textId="77777777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0A2AA7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14:paraId="3C226FD6" w14:textId="77777777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08DCF65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1FE20C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E1558A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53F6BFA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14:paraId="637899A9" w14:textId="77777777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1029313F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175302D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A0105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259F186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A4655A3" w14:textId="77777777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24ABCB9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DAE99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5E3C0E5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0FE104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DC2EE8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8E7906D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75033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4AE39E5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93DB0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EAC73E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016D3E00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69C9D4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1149C9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D2EC4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4BFE97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50711437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6F034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581C178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8BF7E5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55EC9D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C3E25D8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D2172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272AB2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C01C5F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14138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D0678D6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673E9659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671ACE1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61289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4C5DFED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4ACB3D8" w14:textId="77777777" w:rsidTr="004B6A34">
        <w:trPr>
          <w:trHeight w:val="315"/>
        </w:trPr>
        <w:tc>
          <w:tcPr>
            <w:tcW w:w="6461" w:type="dxa"/>
            <w:shd w:val="clear" w:color="auto" w:fill="auto"/>
          </w:tcPr>
          <w:p w14:paraId="0C5697D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14:paraId="710AD9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48558C5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F5CC5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38A74F1" w14:textId="77777777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607C2C9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16C6EBB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684D2C3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3A6DD7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FDA969B" w14:textId="77777777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51B53E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2FA03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B224B0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DA423D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D004EC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3E2EBC3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FD0BD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7606C28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C62232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EBE5F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CC62DFB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37B4AF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1BF6D4B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74C6B0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9B26B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23BE3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9DEDC9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25C232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609CD3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1129D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6CB4115D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E96DAD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2C5652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6B2930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0BC0561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043B8EB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530B08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69532B0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6A6EC1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3CBCC0F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18B57206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3119EC8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4A93089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5BDB9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5A80C29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7D668F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3E403E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D75B55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7B9B17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9D97E7D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EC7EA94" w14:textId="77777777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6785806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9BE3D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2812CBE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09E22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DACF1E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A7392F3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67EFF3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1110C2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B1407C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A7AF77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CFABAEF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7ED9598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734B92E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54FE7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58290D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01ACB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09E212D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0FA1F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9AE15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EC469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151327B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F012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294C3EA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D0CB24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1B1F782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9E4EBBC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430A690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016B40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AA0DDF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8705E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070122E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0E346E0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0C6ED20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27B055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88D56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2AD8B5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46766446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46F1AB0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403BA8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4BADB961" w14:textId="77777777"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14:paraId="57F96802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6C75EEC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1991672B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14:paraId="7A2F9184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0DEE7E4D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170018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10F667D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14:paraId="1617FF94" w14:textId="77777777"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1B484FE" w14:textId="77777777"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55ECEE6" w14:textId="77777777"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Izvješću se prilažu:</w:t>
      </w:r>
    </w:p>
    <w:p w14:paraId="51344A76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14:paraId="5E1962EA" w14:textId="17159632" w:rsid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 xml:space="preserve">Za gotovinska plaćanja: preslike računa (R1 ili R2) koji glase na korisnika, preslike isplatnica iz blagajne i  </w:t>
      </w:r>
      <w:r w:rsidR="005553D0" w:rsidRPr="0018173C">
        <w:rPr>
          <w:rFonts w:asciiTheme="minorHAnsi" w:hAnsiTheme="minorHAnsi"/>
        </w:rPr>
        <w:t>blagajničkog</w:t>
      </w:r>
      <w:r w:rsidRPr="0018173C">
        <w:rPr>
          <w:rFonts w:asciiTheme="minorHAnsi" w:hAnsiTheme="minorHAnsi"/>
        </w:rPr>
        <w:t xml:space="preserve"> izvješća</w:t>
      </w:r>
    </w:p>
    <w:p w14:paraId="5500F15B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14:paraId="2038240D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14:paraId="24CBC118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37BB7C4D" w14:textId="77777777" w:rsidR="00227853" w:rsidRDefault="00227853" w:rsidP="00F13BD3">
      <w:pPr>
        <w:pStyle w:val="Standard"/>
        <w:rPr>
          <w:rFonts w:asciiTheme="minorHAnsi" w:hAnsiTheme="minorHAnsi"/>
        </w:rPr>
      </w:pPr>
    </w:p>
    <w:p w14:paraId="2E9C73DC" w14:textId="77777777"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14:paraId="43158940" w14:textId="77777777"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14:paraId="2C3F3D49" w14:textId="77777777"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14:paraId="111ED59D" w14:textId="77777777"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14:paraId="66F5B56F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7B3E5583" w14:textId="77777777"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14:paraId="21637BE7" w14:textId="0ED5E78E" w:rsidR="004462E9" w:rsidRPr="000E2303" w:rsidRDefault="00BF26DF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NAPOMENA: </w:t>
      </w:r>
      <w:r w:rsidR="00943831">
        <w:rPr>
          <w:rFonts w:asciiTheme="minorHAnsi" w:hAnsiTheme="minorHAnsi"/>
          <w:b/>
        </w:rPr>
        <w:t>F</w:t>
      </w:r>
      <w:r w:rsidR="007C063A" w:rsidRPr="000E2303">
        <w:rPr>
          <w:rFonts w:asciiTheme="minorHAnsi" w:hAnsiTheme="minorHAnsi"/>
          <w:b/>
        </w:rPr>
        <w:t>inancijsk</w:t>
      </w:r>
      <w:r w:rsidR="00943831">
        <w:rPr>
          <w:rFonts w:asciiTheme="minorHAnsi" w:hAnsiTheme="minorHAnsi"/>
          <w:b/>
        </w:rPr>
        <w:t>o</w:t>
      </w:r>
      <w:r w:rsidR="007C063A" w:rsidRPr="000E2303">
        <w:rPr>
          <w:rFonts w:asciiTheme="minorHAnsi" w:hAnsiTheme="minorHAnsi"/>
          <w:b/>
        </w:rPr>
        <w:t xml:space="preserve"> i</w:t>
      </w:r>
      <w:r w:rsidR="004462E9" w:rsidRPr="000E2303">
        <w:rPr>
          <w:rFonts w:asciiTheme="minorHAnsi" w:hAnsiTheme="minorHAnsi"/>
          <w:b/>
        </w:rPr>
        <w:t>zvješć</w:t>
      </w:r>
      <w:r w:rsidR="00943831">
        <w:rPr>
          <w:rFonts w:asciiTheme="minorHAnsi" w:hAnsiTheme="minorHAnsi"/>
          <w:b/>
        </w:rPr>
        <w:t>e</w:t>
      </w:r>
      <w:r w:rsidR="004462E9" w:rsidRPr="000E2303">
        <w:rPr>
          <w:rFonts w:asciiTheme="minorHAnsi" w:hAnsiTheme="minorHAnsi"/>
          <w:b/>
        </w:rPr>
        <w:t xml:space="preserve"> se dostavljaju </w:t>
      </w:r>
      <w:r w:rsidR="00E43F9B" w:rsidRPr="000E2303">
        <w:rPr>
          <w:rFonts w:asciiTheme="minorHAnsi" w:hAnsiTheme="minorHAnsi"/>
          <w:b/>
        </w:rPr>
        <w:t xml:space="preserve">Općini Ernestinovo (s pripadajućim prilozima), </w:t>
      </w:r>
      <w:r w:rsidR="004462E9" w:rsidRPr="000E2303">
        <w:rPr>
          <w:rFonts w:asciiTheme="minorHAnsi" w:hAnsiTheme="minorHAnsi"/>
          <w:b/>
        </w:rPr>
        <w:t>u roku od 30 dana od realizacije programa/projekta</w:t>
      </w:r>
    </w:p>
    <w:p w14:paraId="00950365" w14:textId="77777777" w:rsidR="00597168" w:rsidRPr="000E2303" w:rsidRDefault="00597168" w:rsidP="000E2303">
      <w:pPr>
        <w:pStyle w:val="Standard"/>
        <w:jc w:val="both"/>
        <w:rPr>
          <w:rFonts w:asciiTheme="minorHAnsi" w:hAnsiTheme="minorHAnsi"/>
          <w:b/>
        </w:rPr>
      </w:pPr>
    </w:p>
    <w:p w14:paraId="6FAFEF30" w14:textId="6548D590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Izvješća se dostavljaju na obrascima koji su sastavni dio natječajne dokumentacije</w:t>
      </w:r>
      <w:r w:rsidR="00943831">
        <w:rPr>
          <w:rFonts w:asciiTheme="minorHAnsi" w:hAnsiTheme="minorHAnsi"/>
          <w:b/>
        </w:rPr>
        <w:t>.</w:t>
      </w:r>
    </w:p>
    <w:p w14:paraId="06A0A65C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C1AC919" w14:textId="77777777" w:rsidR="00597168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Svi potrebni obrasci dostupni su na slu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benoj mre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noj stranici Općine Ernestinovo, www.ernestinovo.hr</w:t>
      </w:r>
    </w:p>
    <w:p w14:paraId="0AA1AE55" w14:textId="77777777"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</w:p>
    <w:p w14:paraId="77A9BC15" w14:textId="77777777" w:rsidR="004462E9" w:rsidRPr="004462E9" w:rsidRDefault="00125E0A" w:rsidP="00604524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Uz </w:t>
      </w:r>
      <w:r w:rsidR="00597168" w:rsidRPr="000E2303">
        <w:rPr>
          <w:rFonts w:asciiTheme="minorHAnsi" w:hAnsiTheme="minorHAnsi"/>
          <w:b/>
        </w:rPr>
        <w:t xml:space="preserve">završno </w:t>
      </w:r>
      <w:r w:rsidRPr="000E2303">
        <w:rPr>
          <w:rFonts w:asciiTheme="minorHAnsi" w:hAnsiTheme="minorHAnsi"/>
          <w:b/>
        </w:rPr>
        <w:t>izvješće se dostavlja i obrazac PROR POT.</w:t>
      </w:r>
    </w:p>
    <w:p w14:paraId="45A15D3A" w14:textId="77777777"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8837" w14:textId="77777777" w:rsidR="00440B9B" w:rsidRDefault="00440B9B">
      <w:pPr>
        <w:rPr>
          <w:rFonts w:hint="eastAsia"/>
        </w:rPr>
      </w:pPr>
      <w:r>
        <w:separator/>
      </w:r>
    </w:p>
  </w:endnote>
  <w:endnote w:type="continuationSeparator" w:id="0">
    <w:p w14:paraId="72E7064E" w14:textId="77777777" w:rsidR="00440B9B" w:rsidRDefault="00440B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D9416" w14:textId="77777777"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0E56CD36" w14:textId="77777777"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C16D" w14:textId="77777777" w:rsidR="00440B9B" w:rsidRDefault="00440B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86CAB9" w14:textId="77777777" w:rsidR="00440B9B" w:rsidRDefault="00440B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EECA" w14:textId="069D727B"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 xml:space="preserve">OBRAZAC 6 </w:t>
    </w:r>
    <w:r w:rsidR="00943831">
      <w:rPr>
        <w:rFonts w:asciiTheme="minorHAnsi" w:hAnsiTheme="minorHAnsi"/>
        <w:b/>
        <w:sz w:val="22"/>
        <w:szCs w:val="22"/>
      </w:rPr>
      <w:t xml:space="preserve">DL </w:t>
    </w:r>
    <w:r w:rsidRPr="00706FD4">
      <w:rPr>
        <w:rFonts w:asciiTheme="minorHAnsi" w:hAnsiTheme="minorHAnsi"/>
        <w:b/>
        <w:sz w:val="22"/>
        <w:szCs w:val="22"/>
      </w:rPr>
      <w:t>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14:paraId="4BAFC0AE" w14:textId="77777777"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86"/>
    <w:rsid w:val="00002BBE"/>
    <w:rsid w:val="000740DF"/>
    <w:rsid w:val="000E2303"/>
    <w:rsid w:val="000F6937"/>
    <w:rsid w:val="0012450C"/>
    <w:rsid w:val="00125E0A"/>
    <w:rsid w:val="00162CB4"/>
    <w:rsid w:val="0018173C"/>
    <w:rsid w:val="001C27F5"/>
    <w:rsid w:val="00227853"/>
    <w:rsid w:val="00262F30"/>
    <w:rsid w:val="00276F73"/>
    <w:rsid w:val="002878E5"/>
    <w:rsid w:val="002B0642"/>
    <w:rsid w:val="00335C4E"/>
    <w:rsid w:val="00345362"/>
    <w:rsid w:val="00392A66"/>
    <w:rsid w:val="00440B9B"/>
    <w:rsid w:val="004462E9"/>
    <w:rsid w:val="00461E73"/>
    <w:rsid w:val="00467508"/>
    <w:rsid w:val="004B6A34"/>
    <w:rsid w:val="004F720E"/>
    <w:rsid w:val="0054693B"/>
    <w:rsid w:val="005538BB"/>
    <w:rsid w:val="005553D0"/>
    <w:rsid w:val="00571DDD"/>
    <w:rsid w:val="00571F0F"/>
    <w:rsid w:val="00597168"/>
    <w:rsid w:val="005D632F"/>
    <w:rsid w:val="005E15D9"/>
    <w:rsid w:val="00604524"/>
    <w:rsid w:val="00706FD4"/>
    <w:rsid w:val="007149B9"/>
    <w:rsid w:val="007331ED"/>
    <w:rsid w:val="007421CE"/>
    <w:rsid w:val="007640CD"/>
    <w:rsid w:val="007647F6"/>
    <w:rsid w:val="007A41F7"/>
    <w:rsid w:val="007A6072"/>
    <w:rsid w:val="007C063A"/>
    <w:rsid w:val="007C2E52"/>
    <w:rsid w:val="007E1140"/>
    <w:rsid w:val="0082031A"/>
    <w:rsid w:val="00843C1C"/>
    <w:rsid w:val="00854E37"/>
    <w:rsid w:val="009360FA"/>
    <w:rsid w:val="00943831"/>
    <w:rsid w:val="00984CEB"/>
    <w:rsid w:val="00995676"/>
    <w:rsid w:val="009A2326"/>
    <w:rsid w:val="009B4286"/>
    <w:rsid w:val="00A41464"/>
    <w:rsid w:val="00A7657A"/>
    <w:rsid w:val="00A9766D"/>
    <w:rsid w:val="00AA7707"/>
    <w:rsid w:val="00AB69EA"/>
    <w:rsid w:val="00AD1973"/>
    <w:rsid w:val="00B11521"/>
    <w:rsid w:val="00B4005B"/>
    <w:rsid w:val="00BC40E1"/>
    <w:rsid w:val="00BF26DF"/>
    <w:rsid w:val="00C006C0"/>
    <w:rsid w:val="00C11FE2"/>
    <w:rsid w:val="00C52A63"/>
    <w:rsid w:val="00C72F83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C89A4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913C-B468-45D5-B938-C38B490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procelnik@ernestinovo.hr</cp:lastModifiedBy>
  <cp:revision>4</cp:revision>
  <cp:lastPrinted>2018-01-23T09:54:00Z</cp:lastPrinted>
  <dcterms:created xsi:type="dcterms:W3CDTF">2021-06-14T09:12:00Z</dcterms:created>
  <dcterms:modified xsi:type="dcterms:W3CDTF">2021-06-14T11:44:00Z</dcterms:modified>
</cp:coreProperties>
</file>